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3BE39" w14:textId="77777777" w:rsidR="008C09F5" w:rsidRDefault="008C09F5">
      <w:pPr>
        <w:pStyle w:val="BodyText"/>
        <w:rPr>
          <w:sz w:val="20"/>
        </w:rPr>
      </w:pPr>
    </w:p>
    <w:p w14:paraId="55753F03" w14:textId="77777777" w:rsidR="008C09F5" w:rsidRDefault="008C09F5">
      <w:pPr>
        <w:pStyle w:val="BodyText"/>
        <w:rPr>
          <w:sz w:val="20"/>
        </w:rPr>
      </w:pPr>
    </w:p>
    <w:p w14:paraId="0DFF39AC" w14:textId="77777777" w:rsidR="008C09F5" w:rsidRDefault="0084471C">
      <w:pPr>
        <w:spacing w:before="208"/>
        <w:ind w:left="2187"/>
        <w:rPr>
          <w:b/>
          <w:sz w:val="28"/>
        </w:rPr>
      </w:pPr>
      <w:r>
        <w:rPr>
          <w:b/>
          <w:sz w:val="28"/>
        </w:rPr>
        <w:t>UAB „Betono mozaika" integritetspolicy</w:t>
      </w:r>
    </w:p>
    <w:p w14:paraId="13543E53" w14:textId="77777777" w:rsidR="008C09F5" w:rsidRDefault="008C09F5">
      <w:pPr>
        <w:pStyle w:val="BodyText"/>
        <w:spacing w:before="11"/>
        <w:rPr>
          <w:b/>
          <w:sz w:val="39"/>
        </w:rPr>
      </w:pPr>
      <w:bookmarkStart w:id="0" w:name="_GoBack"/>
      <w:bookmarkEnd w:id="0"/>
    </w:p>
    <w:p w14:paraId="21E7AA88" w14:textId="77777777" w:rsidR="008C09F5" w:rsidRDefault="0084471C">
      <w:pPr>
        <w:pStyle w:val="Heading1"/>
      </w:pPr>
      <w:r>
        <w:t>Registeransvarig</w:t>
      </w:r>
    </w:p>
    <w:p w14:paraId="4F85D59C" w14:textId="77777777" w:rsidR="008C09F5" w:rsidRDefault="008C09F5">
      <w:pPr>
        <w:pStyle w:val="BodyText"/>
        <w:spacing w:before="1"/>
        <w:rPr>
          <w:b/>
          <w:sz w:val="38"/>
        </w:rPr>
      </w:pPr>
    </w:p>
    <w:p w14:paraId="5C608FF8" w14:textId="3CE4C47C" w:rsidR="008C09F5" w:rsidRDefault="0084471C">
      <w:pPr>
        <w:pStyle w:val="BodyText"/>
        <w:spacing w:before="1" w:line="360" w:lineRule="auto"/>
        <w:ind w:left="102" w:right="116"/>
        <w:jc w:val="both"/>
      </w:pPr>
      <w:r>
        <w:t>Registeransvarig – UAB "Betono mozaika", organisationsnummer 141524826, registreringsadress Liepų g. 87N, Klaipėda (nedan kallad Bolaget, eller Vi). Denna integritetspolicy (nedan kallad Integritetspolicy) rikta</w:t>
      </w:r>
      <w:r w:rsidR="0004525B">
        <w:t>r sig åt</w:t>
      </w:r>
      <w:r>
        <w:t xml:space="preserve"> personer som köper varor från Bolaget, använder Bolagets tjänster, besöker Bolagets område eller lokaler, är intresserade av </w:t>
      </w:r>
      <w:r w:rsidR="008412BB">
        <w:t>Bolaget</w:t>
      </w:r>
      <w:r w:rsidR="0004525B">
        <w:t>,</w:t>
      </w:r>
      <w:r>
        <w:t xml:space="preserve"> är intressera</w:t>
      </w:r>
      <w:r w:rsidR="0004525B">
        <w:t>de</w:t>
      </w:r>
      <w:r>
        <w:t xml:space="preserve"> av anställning på </w:t>
      </w:r>
      <w:r w:rsidR="0004525B">
        <w:t>B</w:t>
      </w:r>
      <w:r>
        <w:t>olaget eller besöker webbplatsen www.betonomozaika.lt.</w:t>
      </w:r>
    </w:p>
    <w:p w14:paraId="7F80162D" w14:textId="77777777" w:rsidR="008C09F5" w:rsidRDefault="008C09F5">
      <w:pPr>
        <w:pStyle w:val="BodyText"/>
        <w:spacing w:before="2"/>
        <w:rPr>
          <w:sz w:val="18"/>
        </w:rPr>
      </w:pPr>
    </w:p>
    <w:p w14:paraId="6FDFAA91" w14:textId="77777777" w:rsidR="008C09F5" w:rsidRDefault="0084471C">
      <w:pPr>
        <w:pStyle w:val="Heading1"/>
        <w:spacing w:before="90"/>
      </w:pPr>
      <w:r>
        <w:t>Gemensamma registeransvariga</w:t>
      </w:r>
    </w:p>
    <w:p w14:paraId="729F5E01" w14:textId="77777777" w:rsidR="008C09F5" w:rsidRDefault="008C09F5">
      <w:pPr>
        <w:pStyle w:val="BodyText"/>
        <w:spacing w:before="2"/>
        <w:rPr>
          <w:b/>
          <w:sz w:val="38"/>
        </w:rPr>
      </w:pPr>
    </w:p>
    <w:p w14:paraId="66E64AC4" w14:textId="66DD20A5" w:rsidR="008C09F5" w:rsidRDefault="0084471C">
      <w:pPr>
        <w:pStyle w:val="BodyText"/>
        <w:spacing w:line="360" w:lineRule="auto"/>
        <w:ind w:left="102" w:right="116"/>
        <w:jc w:val="both"/>
      </w:pPr>
      <w:r>
        <w:t>Både Bolaget och UAB "Concretus group", organisationsnummer 124656868, Žarijų g. 6A, Vilnius, använder gemensamma informationssystem för att utbyta personuppgifter. Det ingås avtal mellan Gemensamma registeransvariga, där de Gemensamma registeransvariga på ett öppet sätt bestämmer sina respektive ansvar för uppfyllande av skyldigheterna enligt Förordningen</w:t>
      </w:r>
      <w:r w:rsidR="0004525B">
        <w:t xml:space="preserve"> samt</w:t>
      </w:r>
      <w:r>
        <w:t xml:space="preserve"> definierar de Gemensamma registeransvarigas faktiska funktioner och relation till registrerade. På skriftlig begäran av den registrerade ska den registrerade ha tillgång till de väsentliga bestämmelserna i detta avtal. Den registrerade kan utöva sina rättigheter enligt förordningen </w:t>
      </w:r>
      <w:r w:rsidR="0004525B">
        <w:t xml:space="preserve">på </w:t>
      </w:r>
      <w:r>
        <w:t>var och en av de registeransvariga.</w:t>
      </w:r>
    </w:p>
    <w:p w14:paraId="2BCF2B87" w14:textId="77777777" w:rsidR="008C09F5" w:rsidRDefault="008C09F5">
      <w:pPr>
        <w:pStyle w:val="BodyText"/>
        <w:rPr>
          <w:sz w:val="26"/>
        </w:rPr>
      </w:pPr>
    </w:p>
    <w:p w14:paraId="45C5AA37" w14:textId="4C3A46E3" w:rsidR="008C09F5" w:rsidRDefault="0084471C">
      <w:pPr>
        <w:pStyle w:val="Heading1"/>
      </w:pPr>
      <w:r>
        <w:t>Definitioner</w:t>
      </w:r>
    </w:p>
    <w:p w14:paraId="4B1FE775" w14:textId="77777777" w:rsidR="008C09F5" w:rsidRDefault="008C09F5">
      <w:pPr>
        <w:pStyle w:val="BodyText"/>
        <w:spacing w:before="4"/>
        <w:rPr>
          <w:b/>
          <w:sz w:val="38"/>
        </w:rPr>
      </w:pPr>
    </w:p>
    <w:p w14:paraId="21FF476D" w14:textId="7DE49412" w:rsidR="008C09F5" w:rsidRDefault="0084471C">
      <w:pPr>
        <w:pStyle w:val="BodyText"/>
        <w:spacing w:line="360" w:lineRule="auto"/>
        <w:ind w:left="102" w:right="117"/>
        <w:jc w:val="both"/>
      </w:pPr>
      <w:r>
        <w:rPr>
          <w:b/>
        </w:rPr>
        <w:t>Personuppgifter</w:t>
      </w:r>
      <w:r w:rsidR="0004525B">
        <w:rPr>
          <w:b/>
        </w:rPr>
        <w:t xml:space="preserve"> </w:t>
      </w:r>
      <w:r w:rsidR="0004525B">
        <w:t>–</w:t>
      </w:r>
      <w:r>
        <w:t xml:space="preserve"> all information som rör en identifierad eller identifierbar fysisk person (registrerad person); en identifierbar fysisk person är en </w:t>
      </w:r>
      <w:r w:rsidR="00D3193D">
        <w:t xml:space="preserve">person </w:t>
      </w:r>
      <w:r>
        <w:t xml:space="preserve">som kan identifieras, direkt eller indirekt, särskilt med hänvisning till en identifierare som förnamn och efternamn, personligt identifieringsnummer, vistelseort och </w:t>
      </w:r>
      <w:r w:rsidR="00D3193D">
        <w:t>online</w:t>
      </w:r>
      <w:r>
        <w:t xml:space="preserve">-identifierare, eller till en eller flera tecken på </w:t>
      </w:r>
      <w:r w:rsidR="00D3193D">
        <w:t xml:space="preserve">den </w:t>
      </w:r>
      <w:r>
        <w:t>fysiska person</w:t>
      </w:r>
      <w:r w:rsidR="00D3193D">
        <w:t>ens</w:t>
      </w:r>
      <w:r>
        <w:t xml:space="preserve"> fysiska, fysiologiska, genetiska, mentala, ekonomiska, kulturella eller sociala identitet.</w:t>
      </w:r>
    </w:p>
    <w:p w14:paraId="5963E4DB" w14:textId="77777777" w:rsidR="008C09F5" w:rsidRDefault="008C09F5">
      <w:pPr>
        <w:spacing w:line="360" w:lineRule="auto"/>
        <w:jc w:val="both"/>
        <w:sectPr w:rsidR="008C09F5">
          <w:headerReference w:type="default" r:id="rId7"/>
          <w:footerReference w:type="default" r:id="rId8"/>
          <w:type w:val="continuous"/>
          <w:pgSz w:w="12240" w:h="15840"/>
          <w:pgMar w:top="1560" w:right="1060" w:bottom="1420" w:left="1600" w:header="275" w:footer="1233" w:gutter="0"/>
          <w:cols w:space="720"/>
        </w:sectPr>
      </w:pPr>
    </w:p>
    <w:p w14:paraId="684F919A" w14:textId="77777777" w:rsidR="008C09F5" w:rsidRDefault="008C09F5">
      <w:pPr>
        <w:pStyle w:val="BodyText"/>
        <w:spacing w:before="10"/>
        <w:rPr>
          <w:sz w:val="23"/>
        </w:rPr>
      </w:pPr>
    </w:p>
    <w:p w14:paraId="4F91BE4D" w14:textId="77777777" w:rsidR="008C09F5" w:rsidRDefault="0084471C">
      <w:pPr>
        <w:pStyle w:val="BodyText"/>
        <w:spacing w:before="92" w:line="360" w:lineRule="auto"/>
        <w:ind w:left="102" w:right="117"/>
        <w:jc w:val="both"/>
      </w:pPr>
      <w:r>
        <w:rPr>
          <w:b/>
        </w:rPr>
        <w:t xml:space="preserve">Den registrerade </w:t>
      </w:r>
      <w:r>
        <w:t>–</w:t>
      </w:r>
      <w:r w:rsidR="005231B2">
        <w:t xml:space="preserve"> </w:t>
      </w:r>
      <w:r>
        <w:t xml:space="preserve">en person som köper Bolagets varor eller tjänster, eller tillhandahåller tjänster till Bolaget, eller besöker Bolagets territorium eller lokaler, eller är intresserad av anställning på Bolaget, eller är en representant för juridisk person eller är en person som surfar på webbplatsen </w:t>
      </w:r>
      <w:hyperlink r:id="rId9">
        <w:r>
          <w:rPr>
            <w:color w:val="0462C1"/>
            <w:u w:val="single" w:color="0462C1"/>
          </w:rPr>
          <w:t>www.betonomozaika.lt</w:t>
        </w:r>
      </w:hyperlink>
      <w:r>
        <w:t>.</w:t>
      </w:r>
    </w:p>
    <w:p w14:paraId="253E6565" w14:textId="77777777" w:rsidR="008C09F5" w:rsidRDefault="008C09F5">
      <w:pPr>
        <w:pStyle w:val="BodyText"/>
        <w:spacing w:before="3"/>
        <w:rPr>
          <w:sz w:val="18"/>
        </w:rPr>
      </w:pPr>
    </w:p>
    <w:p w14:paraId="65C489DD" w14:textId="41514413" w:rsidR="008C09F5" w:rsidRDefault="0084471C">
      <w:pPr>
        <w:pStyle w:val="BodyText"/>
        <w:spacing w:before="91"/>
        <w:ind w:left="102"/>
      </w:pPr>
      <w:r>
        <w:rPr>
          <w:b/>
        </w:rPr>
        <w:t>Begäran</w:t>
      </w:r>
      <w:r w:rsidR="005231B2">
        <w:rPr>
          <w:b/>
        </w:rPr>
        <w:t xml:space="preserve"> </w:t>
      </w:r>
      <w:r w:rsidR="005231B2">
        <w:t>–</w:t>
      </w:r>
      <w:r>
        <w:t xml:space="preserve"> är den registrerades begäran om att utöva sina rättigheter.</w:t>
      </w:r>
    </w:p>
    <w:p w14:paraId="3FE9C9A3" w14:textId="77777777" w:rsidR="008C09F5" w:rsidRDefault="008C09F5">
      <w:pPr>
        <w:pStyle w:val="BodyText"/>
        <w:rPr>
          <w:sz w:val="24"/>
        </w:rPr>
      </w:pPr>
    </w:p>
    <w:p w14:paraId="06E950B4" w14:textId="77777777" w:rsidR="008C09F5" w:rsidRDefault="0084471C">
      <w:pPr>
        <w:pStyle w:val="BodyText"/>
        <w:spacing w:before="151" w:line="360" w:lineRule="auto"/>
        <w:ind w:left="102" w:right="118"/>
        <w:jc w:val="both"/>
      </w:pPr>
      <w:r>
        <w:rPr>
          <w:b/>
        </w:rPr>
        <w:t xml:space="preserve">Förordning- </w:t>
      </w:r>
      <w:r>
        <w:t>Europaparlamentets och rådets förordning (EU) 2016/679 av den 27 april 2016 om skydd för fysiska personer med avseende på behandling av personuppgifter och om det fria flödet av sådana uppgifter och om upphävande av direktiv 95/46/EG (allmän dataskyddsförordning).</w:t>
      </w:r>
    </w:p>
    <w:p w14:paraId="3FC9BEBD" w14:textId="77777777" w:rsidR="008C09F5" w:rsidRDefault="008C09F5">
      <w:pPr>
        <w:pStyle w:val="BodyText"/>
        <w:spacing w:before="10"/>
        <w:rPr>
          <w:sz w:val="25"/>
        </w:rPr>
      </w:pPr>
    </w:p>
    <w:p w14:paraId="39A73F16" w14:textId="65AD658A" w:rsidR="008C09F5" w:rsidRDefault="0084471C">
      <w:pPr>
        <w:pStyle w:val="Heading1"/>
      </w:pPr>
      <w:r>
        <w:t>Allmänna bestämmelser</w:t>
      </w:r>
    </w:p>
    <w:p w14:paraId="602C1472" w14:textId="77777777" w:rsidR="008C09F5" w:rsidRDefault="008C09F5">
      <w:pPr>
        <w:pStyle w:val="BodyText"/>
        <w:spacing w:before="4"/>
        <w:rPr>
          <w:b/>
          <w:sz w:val="38"/>
        </w:rPr>
      </w:pPr>
    </w:p>
    <w:p w14:paraId="16193102" w14:textId="481D5AC4" w:rsidR="008C09F5" w:rsidRDefault="0084471C">
      <w:pPr>
        <w:pStyle w:val="BodyText"/>
        <w:spacing w:line="360" w:lineRule="auto"/>
        <w:ind w:left="102" w:right="119"/>
        <w:jc w:val="both"/>
      </w:pPr>
      <w:r>
        <w:t xml:space="preserve">Integritetspolicyn fastställer och definierar de grundläggande principerna för behandling av personuppgifter och utövandet av den registrerades rättigheter. Ytterligare information kan ingå i köpe- och servicekontrakt </w:t>
      </w:r>
      <w:r w:rsidR="009D7AC2">
        <w:t xml:space="preserve">samt </w:t>
      </w:r>
      <w:r>
        <w:t>andra kontrakt.</w:t>
      </w:r>
    </w:p>
    <w:p w14:paraId="5F79DA2A" w14:textId="77777777" w:rsidR="008C09F5" w:rsidRDefault="008C09F5">
      <w:pPr>
        <w:pStyle w:val="BodyText"/>
        <w:rPr>
          <w:sz w:val="26"/>
        </w:rPr>
      </w:pPr>
    </w:p>
    <w:p w14:paraId="60B35F30" w14:textId="2CA9AA11" w:rsidR="008C09F5" w:rsidRDefault="0084471C">
      <w:pPr>
        <w:pStyle w:val="BodyText"/>
        <w:spacing w:line="360" w:lineRule="auto"/>
        <w:ind w:left="102" w:right="116"/>
        <w:jc w:val="both"/>
      </w:pPr>
      <w:r>
        <w:t>Genom att använda Bolagets tjänster, köpa varor, lämna in sina uppgifter, skicka eller på annat sätt lämna in CV, besöka Bolagets lokaler eller territorium</w:t>
      </w:r>
      <w:r w:rsidR="008412BB">
        <w:t xml:space="preserve"> eller</w:t>
      </w:r>
      <w:r>
        <w:t xml:space="preserve"> fortsätta att surfa på webbplatsen, bekräftar den registrerade att han/hon har läst, förstår och godkänner denna Integritetspolicy. Om du inte godkänner denna </w:t>
      </w:r>
      <w:r w:rsidR="008412BB">
        <w:t>I</w:t>
      </w:r>
      <w:r>
        <w:t xml:space="preserve">ntegritetspolicy, använd inte Bolagets tjänster, lämna inte dina personuppgifter till Bolaget för andra ändamål och surfa inte på webbplatsen </w:t>
      </w:r>
      <w:hyperlink r:id="rId10">
        <w:r>
          <w:rPr>
            <w:color w:val="0462C1"/>
            <w:u w:val="single" w:color="0462C1"/>
          </w:rPr>
          <w:t>www.betonomozaika.lt</w:t>
        </w:r>
      </w:hyperlink>
      <w:r>
        <w:t>.</w:t>
      </w:r>
    </w:p>
    <w:p w14:paraId="5C579DC9" w14:textId="77777777" w:rsidR="008C09F5" w:rsidRDefault="008C09F5">
      <w:pPr>
        <w:pStyle w:val="BodyText"/>
        <w:spacing w:before="3"/>
        <w:rPr>
          <w:sz w:val="18"/>
        </w:rPr>
      </w:pPr>
    </w:p>
    <w:p w14:paraId="284D10B2" w14:textId="03EE2BEA" w:rsidR="008C09F5" w:rsidRDefault="0084471C">
      <w:pPr>
        <w:pStyle w:val="Heading1"/>
        <w:spacing w:before="90"/>
      </w:pPr>
      <w:r>
        <w:t>Principer för behandling av personuppgifter</w:t>
      </w:r>
    </w:p>
    <w:p w14:paraId="2F864CFD" w14:textId="77777777" w:rsidR="008C09F5" w:rsidRDefault="008C09F5">
      <w:pPr>
        <w:pStyle w:val="BodyText"/>
        <w:spacing w:before="2"/>
        <w:rPr>
          <w:b/>
          <w:sz w:val="38"/>
        </w:rPr>
      </w:pPr>
    </w:p>
    <w:p w14:paraId="4E4454F5" w14:textId="77777777" w:rsidR="008C09F5" w:rsidRDefault="0084471C">
      <w:pPr>
        <w:pStyle w:val="BodyText"/>
        <w:spacing w:line="360" w:lineRule="auto"/>
        <w:ind w:left="102" w:right="120"/>
        <w:jc w:val="both"/>
      </w:pPr>
      <w:r>
        <w:t>Bolaget behandlar personuppgifter i enlighet med EU och litauiska rättsakter som reglerar behandlingen av personuppgifter.</w:t>
      </w:r>
    </w:p>
    <w:p w14:paraId="2E7C2D0C" w14:textId="77777777" w:rsidR="008C09F5" w:rsidRDefault="008C09F5">
      <w:pPr>
        <w:pStyle w:val="BodyText"/>
        <w:rPr>
          <w:sz w:val="26"/>
        </w:rPr>
      </w:pPr>
    </w:p>
    <w:p w14:paraId="6CD8EA5E" w14:textId="77777777" w:rsidR="008C09F5" w:rsidRDefault="0084471C">
      <w:pPr>
        <w:pStyle w:val="BodyText"/>
        <w:spacing w:line="360" w:lineRule="auto"/>
        <w:ind w:left="102" w:right="116"/>
        <w:jc w:val="both"/>
      </w:pPr>
      <w:r>
        <w:t>Omfattningen av personuppgifter som behandlas beror på de tjänster eller varor som beställts eller används, den information som personen tillhandahåller när han</w:t>
      </w:r>
      <w:r w:rsidR="00840F41">
        <w:t>/hon</w:t>
      </w:r>
      <w:r>
        <w:t xml:space="preserve"> beställer och/eller använder tjänsterna, besöker eller registrerar sig på webbplatsen, lämnar in sina uppgifter för anställningsändamål eller besöker Bolagets lokaler eller territorium.</w:t>
      </w:r>
    </w:p>
    <w:p w14:paraId="58A3FD27" w14:textId="77777777" w:rsidR="008C09F5" w:rsidRDefault="008C09F5">
      <w:pPr>
        <w:pStyle w:val="BodyText"/>
        <w:spacing w:before="3"/>
        <w:rPr>
          <w:sz w:val="26"/>
        </w:rPr>
      </w:pPr>
    </w:p>
    <w:p w14:paraId="26339550" w14:textId="14A66E55" w:rsidR="008C09F5" w:rsidRDefault="0084471C">
      <w:pPr>
        <w:pStyle w:val="BodyText"/>
        <w:spacing w:before="1" w:line="360" w:lineRule="auto"/>
        <w:ind w:left="102" w:right="117"/>
        <w:jc w:val="both"/>
      </w:pPr>
      <w:r>
        <w:t>Uppgifter</w:t>
      </w:r>
      <w:r w:rsidR="00840F41">
        <w:t>na</w:t>
      </w:r>
      <w:r>
        <w:t xml:space="preserve"> ska behandlas endast om kriteriet för laglig behandling är uppfyllt – för att säkerställa </w:t>
      </w:r>
      <w:r>
        <w:lastRenderedPageBreak/>
        <w:t xml:space="preserve">tillhandahållande av tjänster; med personens samtycke; när bolaget enligt relevanta rättsakter är skyldigt att behandla personuppgifter; där personuppgifter måste behandlas </w:t>
      </w:r>
      <w:r w:rsidR="00840F41">
        <w:t>med hänvisning till</w:t>
      </w:r>
      <w:r>
        <w:t xml:space="preserve"> den registeransvariges eller tredje parts legitima intresse.</w:t>
      </w:r>
    </w:p>
    <w:p w14:paraId="23F3F73B" w14:textId="77777777" w:rsidR="008C09F5" w:rsidRDefault="008C09F5">
      <w:pPr>
        <w:spacing w:line="360" w:lineRule="auto"/>
        <w:jc w:val="both"/>
      </w:pPr>
    </w:p>
    <w:p w14:paraId="4647033B" w14:textId="77777777" w:rsidR="008C09F5" w:rsidRDefault="008C09F5">
      <w:pPr>
        <w:pStyle w:val="BodyText"/>
        <w:spacing w:before="1"/>
        <w:rPr>
          <w:sz w:val="24"/>
        </w:rPr>
      </w:pPr>
    </w:p>
    <w:p w14:paraId="2D53B94A" w14:textId="77777777" w:rsidR="008C09F5" w:rsidRDefault="0084471C">
      <w:pPr>
        <w:pStyle w:val="BodyText"/>
        <w:spacing w:before="92" w:line="360" w:lineRule="auto"/>
        <w:ind w:left="102" w:right="118"/>
        <w:jc w:val="both"/>
      </w:pPr>
      <w:r>
        <w:t>Bolaget syftar till att behandla personuppgifter korrekt, rättvist och lagligt, endast för de syften för vilka de samlades in, i enlighet med de tydliga och transparenta principerna och kraven för behandling av personuppgifter som föreskrivs i lag.</w:t>
      </w:r>
    </w:p>
    <w:p w14:paraId="7FF810F7" w14:textId="77777777" w:rsidR="008C09F5" w:rsidRDefault="008C09F5">
      <w:pPr>
        <w:pStyle w:val="BodyText"/>
        <w:spacing w:before="9"/>
        <w:rPr>
          <w:sz w:val="25"/>
        </w:rPr>
      </w:pPr>
    </w:p>
    <w:p w14:paraId="6AAFBFB3" w14:textId="4FE36E39" w:rsidR="008C09F5" w:rsidRDefault="0084471C">
      <w:pPr>
        <w:pStyle w:val="Heading1"/>
        <w:spacing w:before="1"/>
        <w:jc w:val="both"/>
      </w:pPr>
      <w:r>
        <w:t>Källor till personuppgifter</w:t>
      </w:r>
    </w:p>
    <w:p w14:paraId="735A2C7C" w14:textId="77777777" w:rsidR="008C09F5" w:rsidRDefault="008C09F5">
      <w:pPr>
        <w:pStyle w:val="BodyText"/>
        <w:spacing w:before="1"/>
        <w:rPr>
          <w:b/>
          <w:sz w:val="38"/>
        </w:rPr>
      </w:pPr>
    </w:p>
    <w:p w14:paraId="656997EA" w14:textId="63085526" w:rsidR="008C09F5" w:rsidRDefault="0084471C">
      <w:pPr>
        <w:pStyle w:val="BodyText"/>
        <w:spacing w:line="360" w:lineRule="auto"/>
        <w:ind w:left="102" w:right="116"/>
        <w:jc w:val="both"/>
      </w:pPr>
      <w:r>
        <w:t>Personuppgifter kan erhållas direkt från den registrerade som skickar in dem när han/hon skickar sitt CV eller på annat sätt kontaktar Bolaget</w:t>
      </w:r>
      <w:r w:rsidR="004554FD">
        <w:t>,</w:t>
      </w:r>
      <w:r>
        <w:t xml:space="preserve"> ur kundens verksamhet, Bolagets personuppgiftsbehandlare eller andra externa källor. Uppgifter kan också erhållas från offentligt tillgängliga källor, till exempel företagswebbplatser.</w:t>
      </w:r>
    </w:p>
    <w:p w14:paraId="1EF5EA6A" w14:textId="77777777" w:rsidR="008C09F5" w:rsidRDefault="008C09F5">
      <w:pPr>
        <w:pStyle w:val="BodyText"/>
        <w:spacing w:before="3"/>
        <w:rPr>
          <w:sz w:val="26"/>
        </w:rPr>
      </w:pPr>
    </w:p>
    <w:p w14:paraId="5B2EA864" w14:textId="77777777" w:rsidR="008C09F5" w:rsidRDefault="0084471C">
      <w:pPr>
        <w:pStyle w:val="BodyText"/>
        <w:spacing w:line="360" w:lineRule="auto"/>
        <w:ind w:left="102" w:right="119"/>
        <w:jc w:val="both"/>
      </w:pPr>
      <w:r>
        <w:t>Uppgifter kan genereras när en person använder tjänster som att ringa ett telefonsamtal, skicka ett SMS, e-post, beställa tjänster eller besöka en webbplats.</w:t>
      </w:r>
    </w:p>
    <w:p w14:paraId="27FEF3E6" w14:textId="77777777" w:rsidR="008C09F5" w:rsidRDefault="008C09F5">
      <w:pPr>
        <w:pStyle w:val="BodyText"/>
        <w:spacing w:before="1"/>
        <w:rPr>
          <w:sz w:val="26"/>
        </w:rPr>
      </w:pPr>
    </w:p>
    <w:p w14:paraId="7ADF83C9" w14:textId="51B787D8" w:rsidR="008C09F5" w:rsidRDefault="0084471C">
      <w:pPr>
        <w:pStyle w:val="BodyText"/>
        <w:spacing w:line="360" w:lineRule="auto"/>
        <w:ind w:left="102" w:right="117"/>
        <w:jc w:val="both"/>
      </w:pPr>
      <w:r>
        <w:t>En person är inte skyldig att tillhandahålla någon personlig information, utom när personuppgifter krävs för transaktionen (t.ex. försäljning av varor eller tillhandahållande av tjänster, fakturering).</w:t>
      </w:r>
    </w:p>
    <w:p w14:paraId="6BCFAFED" w14:textId="77777777" w:rsidR="008C09F5" w:rsidRDefault="008C09F5">
      <w:pPr>
        <w:pStyle w:val="BodyText"/>
        <w:spacing w:before="10"/>
        <w:rPr>
          <w:sz w:val="25"/>
        </w:rPr>
      </w:pPr>
    </w:p>
    <w:p w14:paraId="199D0552" w14:textId="08E338AC" w:rsidR="008C09F5" w:rsidRDefault="0084471C">
      <w:pPr>
        <w:pStyle w:val="Heading1"/>
        <w:jc w:val="both"/>
      </w:pPr>
      <w:r>
        <w:t>Syften med behandling av personuppgifter</w:t>
      </w:r>
    </w:p>
    <w:p w14:paraId="37E1D5C2" w14:textId="77777777" w:rsidR="008C09F5" w:rsidRDefault="008C09F5">
      <w:pPr>
        <w:pStyle w:val="BodyText"/>
        <w:spacing w:before="4"/>
        <w:rPr>
          <w:b/>
          <w:sz w:val="38"/>
        </w:rPr>
      </w:pPr>
    </w:p>
    <w:p w14:paraId="6DD24B71" w14:textId="30D7FC6E" w:rsidR="008C09F5" w:rsidRDefault="0084471C">
      <w:pPr>
        <w:pStyle w:val="BodyText"/>
        <w:spacing w:line="360" w:lineRule="auto"/>
        <w:ind w:left="102" w:right="114"/>
        <w:jc w:val="both"/>
      </w:pPr>
      <w:r>
        <w:t>Bolaget behandlar personuppgifter för följande syften: uppfyllande av avtalsenliga förpliktelser; spårning och kontroll av fordon (</w:t>
      </w:r>
      <w:r w:rsidR="004554FD">
        <w:t>gps</w:t>
      </w:r>
      <w:r>
        <w:t>-</w:t>
      </w:r>
      <w:r w:rsidR="004554FD">
        <w:t>lokalisering</w:t>
      </w:r>
      <w:r>
        <w:t>); administration av anmälningar om trafikbrott; inkasso; administration av förfrågningar; statistik för webbplatstrafik; skydd av egendom och personer; identifiering av personer; att lämna in, följa och försvara juridiska fordringar; rekrytering; ingående av anställningskontrakt, utförande, administration och andra ändamål relaterade till Bolagets personaladministration.</w:t>
      </w:r>
    </w:p>
    <w:p w14:paraId="37A51155" w14:textId="77777777" w:rsidR="008C09F5" w:rsidRDefault="0084471C">
      <w:pPr>
        <w:pStyle w:val="BodyText"/>
        <w:spacing w:before="160" w:line="360" w:lineRule="auto"/>
        <w:ind w:left="102" w:right="117"/>
        <w:jc w:val="both"/>
      </w:pPr>
      <w:r w:rsidRPr="00B63A66">
        <w:rPr>
          <w:b/>
        </w:rPr>
        <w:t>Den registrerade gruppen</w:t>
      </w:r>
      <w:r>
        <w:t xml:space="preserve"> – köpare; affärspartners; anställda; arbetssökande; personer och fordon som kommer in på Bolagets territorium och lokaler; Bolagets kunder.</w:t>
      </w:r>
    </w:p>
    <w:p w14:paraId="5296B747" w14:textId="68FBC759" w:rsidR="008C09F5" w:rsidRDefault="0084471C">
      <w:pPr>
        <w:pStyle w:val="BodyText"/>
        <w:spacing w:before="160" w:line="360" w:lineRule="auto"/>
        <w:ind w:left="102" w:right="116"/>
        <w:jc w:val="both"/>
      </w:pPr>
      <w:r>
        <w:t xml:space="preserve">Följande viktigaste kategorier av personuppgifter kan behandlas, men inte begränsade till: förnamn, efternamn, arbetsplats, position, personnummer, mobilnummer, CV, e-postpostadress, videoinspelningar, </w:t>
      </w:r>
      <w:r>
        <w:lastRenderedPageBreak/>
        <w:t>besök på Bolaget, fordonsregistreringsnummer, annan information som behövs för att sälja produkter och tjänster, upprätthålla relationer och administrera kontrakt, IP-adress, webbplatshistorik och datum.</w:t>
      </w:r>
    </w:p>
    <w:p w14:paraId="7B0210FB" w14:textId="77777777" w:rsidR="008C09F5" w:rsidRDefault="008C09F5">
      <w:pPr>
        <w:spacing w:line="360" w:lineRule="auto"/>
        <w:jc w:val="both"/>
        <w:sectPr w:rsidR="008C09F5">
          <w:pgSz w:w="12240" w:h="15840"/>
          <w:pgMar w:top="1560" w:right="1060" w:bottom="1420" w:left="1600" w:header="275" w:footer="1233" w:gutter="0"/>
          <w:cols w:space="720"/>
        </w:sectPr>
      </w:pPr>
    </w:p>
    <w:p w14:paraId="1952667F" w14:textId="77777777" w:rsidR="008C09F5" w:rsidRDefault="008C09F5">
      <w:pPr>
        <w:pStyle w:val="BodyText"/>
        <w:spacing w:before="1"/>
        <w:rPr>
          <w:sz w:val="24"/>
        </w:rPr>
      </w:pPr>
    </w:p>
    <w:p w14:paraId="0932CC9D" w14:textId="1E1B94CD" w:rsidR="008C09F5" w:rsidRDefault="0084471C">
      <w:pPr>
        <w:pStyle w:val="BodyText"/>
        <w:spacing w:before="92" w:line="360" w:lineRule="auto"/>
        <w:ind w:left="102" w:right="116"/>
        <w:jc w:val="both"/>
      </w:pPr>
      <w:r w:rsidRPr="00B63A66">
        <w:rPr>
          <w:b/>
        </w:rPr>
        <w:t>Mottagare av personuppgifter och grupper av mottagare</w:t>
      </w:r>
      <w:r w:rsidR="00DB1A22">
        <w:t xml:space="preserve"> –</w:t>
      </w:r>
      <w:r>
        <w:t xml:space="preserve"> offentliga myndigheter och brottsbekämpande organ; revisorer, juridiska och finansiella konsulter; tredje part som hanterar register, mjukvara; inkassoföretag.</w:t>
      </w:r>
    </w:p>
    <w:p w14:paraId="7CE05888" w14:textId="77777777" w:rsidR="008C09F5" w:rsidRDefault="008C09F5">
      <w:pPr>
        <w:pStyle w:val="BodyText"/>
        <w:rPr>
          <w:sz w:val="26"/>
        </w:rPr>
      </w:pPr>
    </w:p>
    <w:p w14:paraId="45B14DC5" w14:textId="23282C6E" w:rsidR="008C09F5" w:rsidRDefault="0084471C">
      <w:pPr>
        <w:pStyle w:val="Heading1"/>
        <w:spacing w:line="357" w:lineRule="auto"/>
        <w:ind w:right="123"/>
        <w:jc w:val="both"/>
      </w:pPr>
      <w:r>
        <w:t>Behandling av personuppgifter i syfte att säkerställa personlig säkerhet och skydd av egendom</w:t>
      </w:r>
      <w:r w:rsidR="00DB1A22">
        <w:t xml:space="preserve"> samt</w:t>
      </w:r>
      <w:r>
        <w:t xml:space="preserve"> kontinuerlig och stabil drift av Bolaget</w:t>
      </w:r>
    </w:p>
    <w:p w14:paraId="3E015BDA" w14:textId="77777777" w:rsidR="008C09F5" w:rsidRDefault="008C09F5">
      <w:pPr>
        <w:pStyle w:val="BodyText"/>
        <w:spacing w:before="6"/>
        <w:rPr>
          <w:b/>
          <w:sz w:val="26"/>
        </w:rPr>
      </w:pPr>
    </w:p>
    <w:p w14:paraId="552D9981" w14:textId="1D194FC5" w:rsidR="008C09F5" w:rsidRDefault="0084471C">
      <w:pPr>
        <w:pStyle w:val="BodyText"/>
        <w:spacing w:before="1" w:line="360" w:lineRule="auto"/>
        <w:ind w:left="102" w:right="116"/>
        <w:jc w:val="both"/>
      </w:pPr>
      <w:r>
        <w:t>För att säkerställa personlig säkerhet och egendomsskydd</w:t>
      </w:r>
      <w:r w:rsidR="00DB1A22">
        <w:t xml:space="preserve"> samt</w:t>
      </w:r>
      <w:r>
        <w:t xml:space="preserve"> kontinuerlig och stabil drift av Bolaget, kan intresserade personer som besöker Bolaget registreras. Kundernas uppgifter kan loggas eller lagras elektroniskt på Proxyclick SA:s servrar, i enlighet med behandlingspolicyn för personuppgifter</w:t>
      </w:r>
      <w:r w:rsidR="00DB1A22">
        <w:t xml:space="preserve"> </w:t>
      </w:r>
      <w:hyperlink r:id="rId11">
        <w:r>
          <w:rPr>
            <w:color w:val="0462C1"/>
            <w:u w:val="single" w:color="0462C1"/>
          </w:rPr>
          <w:t>https: //www.proxyclick.com/privacy</w:t>
        </w:r>
        <w:r>
          <w:t>.</w:t>
        </w:r>
      </w:hyperlink>
      <w:r>
        <w:t xml:space="preserve"> </w:t>
      </w:r>
      <w:r w:rsidR="00DB1A22">
        <w:t>F</w:t>
      </w:r>
      <w:r>
        <w:t>öljande personuppgifter</w:t>
      </w:r>
      <w:r w:rsidR="00DB1A22">
        <w:t xml:space="preserve"> kan samlas in</w:t>
      </w:r>
      <w:r>
        <w:t xml:space="preserve">: gästens namn, organisationens namn, </w:t>
      </w:r>
      <w:r w:rsidR="00064607">
        <w:t xml:space="preserve">den anställde hos </w:t>
      </w:r>
      <w:r>
        <w:t>Bolaget som fick besök samt ankomst- och av</w:t>
      </w:r>
      <w:r w:rsidR="00064607">
        <w:t>rese</w:t>
      </w:r>
      <w:r>
        <w:t>tid. Uppgifterna kommer från den registrerade – kund</w:t>
      </w:r>
      <w:r w:rsidR="00064607">
        <w:t>en</w:t>
      </w:r>
      <w:r>
        <w:t xml:space="preserve">. Bolagets kunder informeras om behandlingen av deras personuppgifter muntligt eller genom skriftligt meddelande vid ankomst till Bolaget och kan dessutom läsa </w:t>
      </w:r>
      <w:r w:rsidR="00064607">
        <w:t xml:space="preserve">om detta </w:t>
      </w:r>
      <w:r>
        <w:t xml:space="preserve">i Bolagets </w:t>
      </w:r>
      <w:r w:rsidR="00477914">
        <w:t>I</w:t>
      </w:r>
      <w:r>
        <w:t>ntegritetspolicy.</w:t>
      </w:r>
    </w:p>
    <w:p w14:paraId="5166C580" w14:textId="77777777" w:rsidR="008C09F5" w:rsidRDefault="008C09F5">
      <w:pPr>
        <w:pStyle w:val="BodyText"/>
        <w:spacing w:before="11"/>
        <w:rPr>
          <w:sz w:val="25"/>
        </w:rPr>
      </w:pPr>
    </w:p>
    <w:p w14:paraId="6EB39EF5" w14:textId="77777777" w:rsidR="008C09F5" w:rsidRDefault="0084471C">
      <w:pPr>
        <w:pStyle w:val="Heading1"/>
        <w:jc w:val="both"/>
      </w:pPr>
      <w:r>
        <w:t>Videokontroll för bevakning av Bolagets egendom och personer</w:t>
      </w:r>
    </w:p>
    <w:p w14:paraId="7BE60693" w14:textId="77777777" w:rsidR="008C09F5" w:rsidRDefault="008C09F5">
      <w:pPr>
        <w:pStyle w:val="BodyText"/>
        <w:spacing w:before="2"/>
        <w:rPr>
          <w:b/>
          <w:sz w:val="38"/>
        </w:rPr>
      </w:pPr>
    </w:p>
    <w:p w14:paraId="4297330F" w14:textId="2649990A" w:rsidR="008C09F5" w:rsidRDefault="0084471C">
      <w:pPr>
        <w:pStyle w:val="BodyText"/>
        <w:spacing w:line="360" w:lineRule="auto"/>
        <w:ind w:left="102" w:right="117"/>
        <w:jc w:val="both"/>
      </w:pPr>
      <w:r>
        <w:t>Videokontroll i Bolaget utförs endast i de lokaler och/eller territorier som kontrolleras av Bolaget. Övervakningen sker i Bolagets affärslokaler och områden. Videokontroll utförs för bevakning av bolagets egendom och personer. Följande data samlas in: videor</w:t>
      </w:r>
      <w:r w:rsidR="004B048A">
        <w:t xml:space="preserve"> samt</w:t>
      </w:r>
      <w:r>
        <w:t xml:space="preserve"> registreringsskyltar </w:t>
      </w:r>
      <w:r w:rsidR="004B048A">
        <w:t xml:space="preserve">på </w:t>
      </w:r>
      <w:r>
        <w:t>fordon som kommer in på Bolagets territorium.</w:t>
      </w:r>
    </w:p>
    <w:p w14:paraId="3D8E9174" w14:textId="77777777" w:rsidR="008C09F5" w:rsidRDefault="008C09F5">
      <w:pPr>
        <w:pStyle w:val="BodyText"/>
        <w:spacing w:before="2"/>
        <w:rPr>
          <w:sz w:val="26"/>
        </w:rPr>
      </w:pPr>
    </w:p>
    <w:p w14:paraId="216EE22A" w14:textId="7080D3B8" w:rsidR="008C09F5" w:rsidRDefault="0084471C">
      <w:pPr>
        <w:pStyle w:val="BodyText"/>
        <w:spacing w:before="1" w:line="360" w:lineRule="auto"/>
        <w:ind w:left="102" w:right="119"/>
        <w:jc w:val="both"/>
      </w:pPr>
      <w:r>
        <w:t>Bolaget försöker arrangera videoövervakning på ett sådant sätt att observationsfältet inte överskrider det nödvändiga området (lokal, en del av lokalen). Videoövervakning av lokaler och/eller områden för privat bruk av individer, dvs</w:t>
      </w:r>
      <w:r w:rsidR="00CE4CEF">
        <w:t>.</w:t>
      </w:r>
      <w:r>
        <w:t xml:space="preserve"> toaletter, duschar, omklädningsrum etc.</w:t>
      </w:r>
      <w:r w:rsidR="004B048A">
        <w:t>,</w:t>
      </w:r>
      <w:r>
        <w:t xml:space="preserve"> utförs inte.</w:t>
      </w:r>
    </w:p>
    <w:p w14:paraId="35E722A0" w14:textId="77777777" w:rsidR="008C09F5" w:rsidRDefault="008C09F5">
      <w:pPr>
        <w:pStyle w:val="BodyText"/>
        <w:rPr>
          <w:sz w:val="26"/>
        </w:rPr>
      </w:pPr>
    </w:p>
    <w:p w14:paraId="7F2824E5" w14:textId="194737CD" w:rsidR="008C09F5" w:rsidRDefault="0084471C">
      <w:pPr>
        <w:pStyle w:val="BodyText"/>
        <w:spacing w:line="360" w:lineRule="auto"/>
        <w:ind w:left="102" w:right="118"/>
        <w:jc w:val="both"/>
      </w:pPr>
      <w:r>
        <w:t xml:space="preserve">I slutet av videolagringsperioden skrivs videodata automatiskt över och därmed </w:t>
      </w:r>
      <w:r w:rsidR="00CE4CEF">
        <w:t xml:space="preserve">raderas </w:t>
      </w:r>
      <w:r>
        <w:t>de äldsta uppgifterna.</w:t>
      </w:r>
    </w:p>
    <w:p w14:paraId="421C5E0D" w14:textId="77777777" w:rsidR="008C09F5" w:rsidRDefault="008C09F5">
      <w:pPr>
        <w:pStyle w:val="BodyText"/>
        <w:spacing w:before="1"/>
        <w:rPr>
          <w:sz w:val="26"/>
        </w:rPr>
      </w:pPr>
    </w:p>
    <w:p w14:paraId="5550F21C" w14:textId="6D23C1A4" w:rsidR="008C09F5" w:rsidRDefault="0084471C">
      <w:pPr>
        <w:pStyle w:val="BodyText"/>
        <w:spacing w:line="360" w:lineRule="auto"/>
        <w:ind w:left="102" w:right="117"/>
        <w:jc w:val="both"/>
      </w:pPr>
      <w:r>
        <w:t xml:space="preserve">Videorna får endast användas för att avslöja misstänkta brott eller för att bevisa skador </w:t>
      </w:r>
      <w:r w:rsidR="00CE4CEF">
        <w:t>som orsakats</w:t>
      </w:r>
      <w:r>
        <w:t xml:space="preserve"> anställda, tjänsteleverantörer, tredj</w:t>
      </w:r>
      <w:r w:rsidR="006B28AF">
        <w:t>e</w:t>
      </w:r>
      <w:r>
        <w:t xml:space="preserve"> part</w:t>
      </w:r>
      <w:r w:rsidR="00CE4CEF">
        <w:t xml:space="preserve"> eller</w:t>
      </w:r>
      <w:r>
        <w:t xml:space="preserve"> skada på Bolagets tillgångar och får endast meddelas personer som har tillstånd att ta emot sådan information i enlighet med lagen.</w:t>
      </w:r>
    </w:p>
    <w:p w14:paraId="1D6510C3" w14:textId="77777777" w:rsidR="008C09F5" w:rsidRDefault="008C09F5">
      <w:pPr>
        <w:spacing w:line="360" w:lineRule="auto"/>
        <w:jc w:val="both"/>
        <w:sectPr w:rsidR="008C09F5">
          <w:pgSz w:w="12240" w:h="15840"/>
          <w:pgMar w:top="1560" w:right="1060" w:bottom="1420" w:left="1600" w:header="275" w:footer="1233" w:gutter="0"/>
          <w:cols w:space="720"/>
        </w:sectPr>
      </w:pPr>
    </w:p>
    <w:p w14:paraId="4940D498" w14:textId="77777777" w:rsidR="008C09F5" w:rsidRDefault="008C09F5">
      <w:pPr>
        <w:pStyle w:val="BodyText"/>
        <w:spacing w:before="1"/>
        <w:rPr>
          <w:sz w:val="24"/>
        </w:rPr>
      </w:pPr>
    </w:p>
    <w:p w14:paraId="57289732" w14:textId="172AF16F" w:rsidR="008C09F5" w:rsidRDefault="0084471C">
      <w:pPr>
        <w:pStyle w:val="BodyText"/>
        <w:spacing w:before="92" w:line="360" w:lineRule="auto"/>
        <w:ind w:left="102" w:right="117"/>
        <w:jc w:val="both"/>
      </w:pPr>
      <w:r>
        <w:t xml:space="preserve">Videorna kan tillåtas </w:t>
      </w:r>
      <w:r w:rsidR="00CE4CEF">
        <w:t xml:space="preserve">att </w:t>
      </w:r>
      <w:r>
        <w:t xml:space="preserve">granskas och </w:t>
      </w:r>
      <w:r w:rsidR="00CE4CEF">
        <w:t xml:space="preserve">att </w:t>
      </w:r>
      <w:r>
        <w:t xml:space="preserve">vid behov överföras till brottsbekämpningsmyndigheter på deras skriftliga begäran. Om videor granskas utanför brottsbekämpningsmyndigheterna eller utanför domstolens lokaler, måste granskningen av videorna ske inne i Bolagets slutna lokal. </w:t>
      </w:r>
      <w:r w:rsidR="00CE4CEF">
        <w:t>Vid en</w:t>
      </w:r>
      <w:r>
        <w:t xml:space="preserve"> sådan granskning har den registrerade</w:t>
      </w:r>
      <w:r w:rsidR="00CE4CEF">
        <w:t xml:space="preserve"> rätt</w:t>
      </w:r>
      <w:r w:rsidR="00FC14E1">
        <w:t>en</w:t>
      </w:r>
      <w:r w:rsidR="00CE4CEF">
        <w:t xml:space="preserve"> att delta</w:t>
      </w:r>
      <w:r>
        <w:t xml:space="preserve">; </w:t>
      </w:r>
      <w:r w:rsidR="00CE4CEF">
        <w:t xml:space="preserve">anställd ansvarig hos </w:t>
      </w:r>
      <w:r>
        <w:t>Bolaget.</w:t>
      </w:r>
    </w:p>
    <w:p w14:paraId="4B3D3A0C" w14:textId="77777777" w:rsidR="008C09F5" w:rsidRDefault="008C09F5">
      <w:pPr>
        <w:pStyle w:val="BodyText"/>
        <w:spacing w:before="11"/>
        <w:rPr>
          <w:sz w:val="25"/>
        </w:rPr>
      </w:pPr>
    </w:p>
    <w:p w14:paraId="06E8B2E2" w14:textId="77777777" w:rsidR="008C09F5" w:rsidRDefault="0084471C">
      <w:pPr>
        <w:pStyle w:val="BodyText"/>
        <w:spacing w:line="360" w:lineRule="auto"/>
        <w:ind w:left="102" w:right="114"/>
        <w:jc w:val="both"/>
      </w:pPr>
      <w:r>
        <w:t>Där det finns skäl att tro att övervakningsmaterialet innehåller fakta om ett brott, överförs nödvändiga videodata (avsnitt) till säkra medier och lagras så länge det finns ett objektivt behov.</w:t>
      </w:r>
    </w:p>
    <w:p w14:paraId="28233762" w14:textId="77777777" w:rsidR="008C09F5" w:rsidRDefault="008C09F5">
      <w:pPr>
        <w:pStyle w:val="BodyText"/>
        <w:spacing w:before="1"/>
        <w:rPr>
          <w:sz w:val="26"/>
        </w:rPr>
      </w:pPr>
    </w:p>
    <w:p w14:paraId="6A1075AD" w14:textId="5C322D08" w:rsidR="008C09F5" w:rsidRDefault="0084471C">
      <w:pPr>
        <w:pStyle w:val="BodyText"/>
        <w:spacing w:line="360" w:lineRule="auto"/>
        <w:ind w:left="102" w:right="116"/>
        <w:jc w:val="both"/>
      </w:pPr>
      <w:r>
        <w:t>Vi ger möjlighet till den registrerade att granska videor som är relaterade till behandling av dennes personuppgifter vars lagringsperiod inte har löpt ut vid mottagandet av den registrerades begäran. Ett svar på den registrerades begäran om granskning av videor ska lämnas senast 30 arbetsdagar från dagen för mottagandet av begäran</w:t>
      </w:r>
      <w:r w:rsidR="00610928">
        <w:t>.</w:t>
      </w:r>
      <w:r>
        <w:t xml:space="preserve"> </w:t>
      </w:r>
      <w:r w:rsidR="00610928">
        <w:t xml:space="preserve">Svaret ska lämnas </w:t>
      </w:r>
      <w:r>
        <w:t xml:space="preserve">i samma form som </w:t>
      </w:r>
      <w:r w:rsidR="00610928">
        <w:t xml:space="preserve">begäran </w:t>
      </w:r>
      <w:r>
        <w:t xml:space="preserve">mottogs eller på det sätt som anges i den registrerades begäran, under förutsättning att den registrerade bekräftar att sådan överföring kommer att </w:t>
      </w:r>
      <w:r w:rsidR="00610928">
        <w:t xml:space="preserve">ske med </w:t>
      </w:r>
      <w:r>
        <w:t>säkerställ</w:t>
      </w:r>
      <w:r w:rsidR="00610928">
        <w:t>d</w:t>
      </w:r>
      <w:r>
        <w:t xml:space="preserve"> datasäkerhet, eller information om avslag på en sådan begäran med skälen till vägran. På begäran av den registrerade kan videobilder</w:t>
      </w:r>
      <w:r w:rsidR="00610928">
        <w:t xml:space="preserve"> eller</w:t>
      </w:r>
      <w:r>
        <w:t xml:space="preserve"> videon </w:t>
      </w:r>
      <w:r w:rsidR="00610928">
        <w:t xml:space="preserve">överlämnas </w:t>
      </w:r>
      <w:r>
        <w:t>på medier som tillhandahållits av den registrerade (dvs</w:t>
      </w:r>
      <w:r w:rsidR="00610928">
        <w:t>.</w:t>
      </w:r>
      <w:r>
        <w:t xml:space="preserve"> den sökande) eller Bolaget.</w:t>
      </w:r>
    </w:p>
    <w:p w14:paraId="147F6E34" w14:textId="77777777" w:rsidR="008C09F5" w:rsidRDefault="008C09F5">
      <w:pPr>
        <w:pStyle w:val="BodyText"/>
        <w:spacing w:before="2"/>
        <w:rPr>
          <w:sz w:val="26"/>
        </w:rPr>
      </w:pPr>
    </w:p>
    <w:p w14:paraId="77B37A22" w14:textId="77777777" w:rsidR="008C09F5" w:rsidRDefault="0084471C">
      <w:pPr>
        <w:pStyle w:val="BodyText"/>
        <w:ind w:left="102"/>
        <w:jc w:val="both"/>
      </w:pPr>
      <w:r>
        <w:t>Videoövervakningsinspelningar får endast reproduceras med Bolagets samtycke.</w:t>
      </w:r>
    </w:p>
    <w:p w14:paraId="3B6161DD" w14:textId="77777777" w:rsidR="008C09F5" w:rsidRDefault="008C09F5">
      <w:pPr>
        <w:pStyle w:val="BodyText"/>
        <w:rPr>
          <w:sz w:val="24"/>
        </w:rPr>
      </w:pPr>
    </w:p>
    <w:p w14:paraId="21F42A56" w14:textId="77777777" w:rsidR="008C09F5" w:rsidRDefault="0084471C">
      <w:pPr>
        <w:pStyle w:val="Heading1"/>
        <w:spacing w:before="148"/>
        <w:jc w:val="both"/>
      </w:pPr>
      <w:r>
        <w:t>Behandling av personuppgifter för anställningsändamål på Bolaget</w:t>
      </w:r>
    </w:p>
    <w:p w14:paraId="2F08F0EC" w14:textId="77777777" w:rsidR="008C09F5" w:rsidRDefault="008C09F5">
      <w:pPr>
        <w:pStyle w:val="BodyText"/>
        <w:spacing w:before="4"/>
        <w:rPr>
          <w:b/>
          <w:sz w:val="38"/>
        </w:rPr>
      </w:pPr>
    </w:p>
    <w:p w14:paraId="050F52BF" w14:textId="07A716AF" w:rsidR="008C09F5" w:rsidRDefault="0084471C">
      <w:pPr>
        <w:pStyle w:val="BodyText"/>
        <w:spacing w:line="360" w:lineRule="auto"/>
        <w:ind w:left="102" w:right="114"/>
        <w:jc w:val="both"/>
      </w:pPr>
      <w:r>
        <w:t>Bolagets potentiella anställda (kandidater, personer som söker anställning) ska lämna följande personuppgifter till Bolaget: CV, förnamn, efternamn, kontakt</w:t>
      </w:r>
      <w:r w:rsidR="008B44DD">
        <w:t>uppgift</w:t>
      </w:r>
      <w:r>
        <w:t xml:space="preserve">er. Potentiella anställda informeras om behandlingen av deras personuppgifter och villkoren för datalagring vid tidpunkten för den första kontakten. Dessutom kan potentiella anställda få tillgång till behandlingen av sina personuppgifter i denna </w:t>
      </w:r>
      <w:r w:rsidR="008B44DD">
        <w:t>Integritets</w:t>
      </w:r>
      <w:r>
        <w:t>policy.</w:t>
      </w:r>
    </w:p>
    <w:p w14:paraId="37E62807" w14:textId="77777777" w:rsidR="008C09F5" w:rsidRDefault="008C09F5">
      <w:pPr>
        <w:pStyle w:val="BodyText"/>
        <w:spacing w:before="10"/>
        <w:rPr>
          <w:sz w:val="25"/>
        </w:rPr>
      </w:pPr>
    </w:p>
    <w:p w14:paraId="139A68B1" w14:textId="301DD938" w:rsidR="008C09F5" w:rsidRDefault="0084471C">
      <w:pPr>
        <w:pStyle w:val="Heading1"/>
        <w:jc w:val="both"/>
      </w:pPr>
      <w:r>
        <w:t>Bolagskonton på sociala medier</w:t>
      </w:r>
    </w:p>
    <w:p w14:paraId="25AF011B" w14:textId="77777777" w:rsidR="008C09F5" w:rsidRDefault="008C09F5">
      <w:pPr>
        <w:pStyle w:val="BodyText"/>
        <w:spacing w:before="4"/>
        <w:rPr>
          <w:b/>
          <w:sz w:val="38"/>
        </w:rPr>
      </w:pPr>
    </w:p>
    <w:p w14:paraId="45CA2221" w14:textId="3A32C7A0" w:rsidR="008C09F5" w:rsidRDefault="0084471C">
      <w:pPr>
        <w:pStyle w:val="BodyText"/>
        <w:spacing w:before="1" w:line="360" w:lineRule="auto"/>
        <w:ind w:left="102" w:right="117"/>
        <w:jc w:val="both"/>
      </w:pPr>
      <w:r>
        <w:t xml:space="preserve">Bolaget administrerar konton på </w:t>
      </w:r>
      <w:r w:rsidR="006B782A">
        <w:t xml:space="preserve">de </w:t>
      </w:r>
      <w:r>
        <w:t>sociala medier</w:t>
      </w:r>
      <w:r w:rsidR="006B782A">
        <w:t>na</w:t>
      </w:r>
      <w:r>
        <w:t xml:space="preserve"> Facebook och Linkedin. </w:t>
      </w:r>
      <w:r w:rsidR="006B782A">
        <w:t>Den i</w:t>
      </w:r>
      <w:r>
        <w:t xml:space="preserve">nformation som en person lämnar på sociala medier (inklusive meddelanden, användning av "gilla" och "följ" och annan kommunikation) eller som erhålls när en person besöker Bolagets konton på sociala medier, kontrolleras av chefer för sociala </w:t>
      </w:r>
      <w:r w:rsidR="006B782A">
        <w:t xml:space="preserve">medier </w:t>
      </w:r>
      <w:r>
        <w:t xml:space="preserve">Facebook och Linkedin. Chefer för sociala </w:t>
      </w:r>
      <w:r w:rsidR="006B782A">
        <w:t xml:space="preserve">medier </w:t>
      </w:r>
      <w:r>
        <w:t xml:space="preserve">Facebook och Linkedin samlar information om vilken typ av innehåll en person </w:t>
      </w:r>
      <w:r w:rsidR="00B9707B">
        <w:t>tittar på</w:t>
      </w:r>
      <w:r>
        <w:t xml:space="preserve"> och vad </w:t>
      </w:r>
      <w:r w:rsidR="00B9707B">
        <w:t xml:space="preserve">personen </w:t>
      </w:r>
      <w:r>
        <w:t>gör</w:t>
      </w:r>
    </w:p>
    <w:p w14:paraId="768C241A" w14:textId="77777777" w:rsidR="008C09F5" w:rsidRDefault="008C09F5">
      <w:pPr>
        <w:spacing w:line="360" w:lineRule="auto"/>
        <w:jc w:val="both"/>
        <w:sectPr w:rsidR="008C09F5">
          <w:pgSz w:w="12240" w:h="15840"/>
          <w:pgMar w:top="1560" w:right="1060" w:bottom="1420" w:left="1600" w:header="275" w:footer="1233" w:gutter="0"/>
          <w:cols w:space="720"/>
        </w:sectPr>
      </w:pPr>
    </w:p>
    <w:p w14:paraId="7951EAA9" w14:textId="77777777" w:rsidR="008C09F5" w:rsidRDefault="008C09F5">
      <w:pPr>
        <w:pStyle w:val="BodyText"/>
        <w:spacing w:before="1"/>
        <w:rPr>
          <w:sz w:val="24"/>
        </w:rPr>
      </w:pPr>
    </w:p>
    <w:p w14:paraId="56A440EA" w14:textId="70773CF9" w:rsidR="008C09F5" w:rsidRDefault="0084471C">
      <w:pPr>
        <w:pStyle w:val="BodyText"/>
        <w:spacing w:before="92" w:line="360" w:lineRule="auto"/>
        <w:ind w:left="102" w:right="114"/>
        <w:jc w:val="both"/>
      </w:pPr>
      <w:r>
        <w:t xml:space="preserve">på </w:t>
      </w:r>
      <w:r w:rsidR="00B9707B">
        <w:t xml:space="preserve">de </w:t>
      </w:r>
      <w:r>
        <w:t xml:space="preserve">sociala </w:t>
      </w:r>
      <w:r w:rsidR="000A464C">
        <w:t>medierna</w:t>
      </w:r>
      <w:r>
        <w:t xml:space="preserve">, med vem </w:t>
      </w:r>
      <w:r w:rsidR="00B9707B">
        <w:t xml:space="preserve">personen </w:t>
      </w:r>
      <w:r>
        <w:t xml:space="preserve">kommunicerar och annan information. Därför rekommenderar Bolaget att du läser </w:t>
      </w:r>
      <w:r w:rsidR="00FC61B2">
        <w:t>i</w:t>
      </w:r>
      <w:r>
        <w:t xml:space="preserve">ntegritetsmeddelanden från cheferna för sociala </w:t>
      </w:r>
      <w:r w:rsidR="006B782A">
        <w:t>medier</w:t>
      </w:r>
      <w:r>
        <w:t xml:space="preserve">. Du kan läsa mer om </w:t>
      </w:r>
      <w:r w:rsidR="006B782A">
        <w:t>Facebook-integritetspolicyn från chef</w:t>
      </w:r>
      <w:r w:rsidR="000A464C">
        <w:t>en</w:t>
      </w:r>
      <w:r w:rsidR="006B782A">
        <w:t xml:space="preserve"> för sociala medier</w:t>
      </w:r>
      <w:r>
        <w:t xml:space="preserve"> här: </w:t>
      </w:r>
      <w:hyperlink r:id="rId12">
        <w:r>
          <w:rPr>
            <w:color w:val="0462C1"/>
            <w:u w:val="single" w:color="0462C1"/>
          </w:rPr>
          <w:t xml:space="preserve">https://www.facebook.com/policy.php </w:t>
        </w:r>
      </w:hyperlink>
      <w:r>
        <w:t xml:space="preserve"> </w:t>
      </w:r>
      <w:r w:rsidR="006B782A">
        <w:t>och Linkedin-integritetspolicyn från chef</w:t>
      </w:r>
      <w:r w:rsidR="000A464C">
        <w:t>en</w:t>
      </w:r>
      <w:r w:rsidR="006B782A">
        <w:t xml:space="preserve"> för sociala medier</w:t>
      </w:r>
      <w:r>
        <w:t xml:space="preserve"> här: </w:t>
      </w:r>
      <w:hyperlink r:id="rId13">
        <w:r>
          <w:rPr>
            <w:color w:val="0462C1"/>
            <w:u w:val="single" w:color="0462C1"/>
          </w:rPr>
          <w:t>https://www.linkedin.com/legal/privacy-policy</w:t>
        </w:r>
      </w:hyperlink>
      <w:r>
        <w:t>.</w:t>
      </w:r>
    </w:p>
    <w:p w14:paraId="765B4405" w14:textId="77777777" w:rsidR="008C09F5" w:rsidRDefault="008C09F5">
      <w:pPr>
        <w:pStyle w:val="BodyText"/>
        <w:rPr>
          <w:sz w:val="18"/>
        </w:rPr>
      </w:pPr>
    </w:p>
    <w:p w14:paraId="264D6D0D" w14:textId="701CDA80" w:rsidR="008C09F5" w:rsidRDefault="0084471C">
      <w:pPr>
        <w:pStyle w:val="BodyText"/>
        <w:spacing w:before="92" w:line="360" w:lineRule="auto"/>
        <w:ind w:left="102" w:right="116"/>
        <w:jc w:val="both"/>
      </w:pPr>
      <w:r>
        <w:t>Som kontoadministratör för social</w:t>
      </w:r>
      <w:r w:rsidR="000A464C">
        <w:t>a</w:t>
      </w:r>
      <w:r>
        <w:t xml:space="preserve"> </w:t>
      </w:r>
      <w:r w:rsidR="000A464C">
        <w:t xml:space="preserve">medier </w:t>
      </w:r>
      <w:r>
        <w:t xml:space="preserve">väljer Bolaget lämpliga inställningar, beaktar sin målgrupp och sina resultathanterings- och marknadsföringsmål. När Bolaget skapar och administrerar konton på sociala </w:t>
      </w:r>
      <w:r w:rsidR="000A464C">
        <w:t xml:space="preserve">medier </w:t>
      </w:r>
      <w:r>
        <w:t>kan Bolaget inte påverka informationen om den registrerade som samlas in av chefer</w:t>
      </w:r>
      <w:r w:rsidR="000A464C">
        <w:t>na</w:t>
      </w:r>
      <w:r>
        <w:t xml:space="preserve"> för sociala </w:t>
      </w:r>
      <w:r w:rsidR="000A464C">
        <w:t xml:space="preserve">medier </w:t>
      </w:r>
      <w:r>
        <w:t xml:space="preserve">efter att Bolaget har skapat konton i sociala </w:t>
      </w:r>
      <w:r w:rsidR="000A464C">
        <w:t>medier</w:t>
      </w:r>
      <w:r>
        <w:t>.</w:t>
      </w:r>
    </w:p>
    <w:p w14:paraId="035D61AB" w14:textId="77777777" w:rsidR="008C09F5" w:rsidRDefault="008C09F5">
      <w:pPr>
        <w:pStyle w:val="BodyText"/>
        <w:rPr>
          <w:sz w:val="26"/>
        </w:rPr>
      </w:pPr>
    </w:p>
    <w:p w14:paraId="30789DB6" w14:textId="7B5FCDB0" w:rsidR="008C09F5" w:rsidRDefault="0084471C">
      <w:pPr>
        <w:pStyle w:val="BodyText"/>
        <w:spacing w:line="360" w:lineRule="auto"/>
        <w:ind w:left="102" w:right="114"/>
        <w:jc w:val="both"/>
      </w:pPr>
      <w:r>
        <w:t xml:space="preserve">Sådana inställningar kan påverka behandling av personuppgifter när den registrerade använder sociala medier, besöker Bolagets konton eller läser Bolagets kommunikation på sociala </w:t>
      </w:r>
      <w:r w:rsidR="000A464C">
        <w:t>medier</w:t>
      </w:r>
      <w:r>
        <w:t xml:space="preserve">. Vanligtvis behandlar </w:t>
      </w:r>
      <w:r w:rsidR="000A464C">
        <w:t xml:space="preserve">chefer för </w:t>
      </w:r>
      <w:r>
        <w:t xml:space="preserve">sociala </w:t>
      </w:r>
      <w:r w:rsidR="000A464C">
        <w:t xml:space="preserve">medier </w:t>
      </w:r>
      <w:r>
        <w:t xml:space="preserve">den registrerades personuppgifter (även de som samlas in via Bolagets ytterligare kontoinställningar) för syften som ställs av </w:t>
      </w:r>
      <w:r w:rsidR="000A464C">
        <w:t xml:space="preserve">cheferna för </w:t>
      </w:r>
      <w:r>
        <w:t xml:space="preserve">sociala </w:t>
      </w:r>
      <w:r w:rsidR="000A464C">
        <w:t xml:space="preserve">medier </w:t>
      </w:r>
      <w:r>
        <w:t xml:space="preserve">i enlighet med </w:t>
      </w:r>
      <w:r w:rsidR="000A464C">
        <w:t xml:space="preserve">deras </w:t>
      </w:r>
      <w:r>
        <w:t xml:space="preserve">integritetspolicy. Bolaget får emellertid information om den registrerade när denne använder sociala </w:t>
      </w:r>
      <w:r w:rsidR="000A464C">
        <w:t>medier</w:t>
      </w:r>
      <w:r>
        <w:t xml:space="preserve">, kommunicerar med Bolaget via sociala </w:t>
      </w:r>
      <w:r w:rsidR="000A464C">
        <w:t>medier</w:t>
      </w:r>
      <w:r>
        <w:t xml:space="preserve">, besöker Bolagets konton </w:t>
      </w:r>
      <w:r w:rsidR="000A464C">
        <w:t>på</w:t>
      </w:r>
      <w:r>
        <w:t xml:space="preserve"> sociala </w:t>
      </w:r>
      <w:r w:rsidR="000A464C">
        <w:t xml:space="preserve">medier </w:t>
      </w:r>
      <w:r>
        <w:t xml:space="preserve">och läser inlägg där. </w:t>
      </w:r>
      <w:r w:rsidR="000A464C">
        <w:t>Den i</w:t>
      </w:r>
      <w:r>
        <w:t>nkommande datavolym</w:t>
      </w:r>
      <w:r w:rsidR="000A464C">
        <w:t>en</w:t>
      </w:r>
      <w:r>
        <w:t xml:space="preserve"> beror på de kontoinställningar som Bolaget har valt, de avtal med chefer för sociala </w:t>
      </w:r>
      <w:r w:rsidR="000A464C">
        <w:t xml:space="preserve">medier </w:t>
      </w:r>
      <w:r>
        <w:t xml:space="preserve">om beställning av ytterligare tjänster </w:t>
      </w:r>
      <w:r w:rsidR="000A464C">
        <w:t xml:space="preserve">som gjorts </w:t>
      </w:r>
      <w:r>
        <w:t>och de cookies</w:t>
      </w:r>
      <w:r w:rsidR="000A464C">
        <w:t>-inställningar</w:t>
      </w:r>
      <w:r>
        <w:t xml:space="preserve"> som </w:t>
      </w:r>
      <w:r w:rsidR="000A464C">
        <w:t>gjorts</w:t>
      </w:r>
      <w:r>
        <w:t xml:space="preserve"> av chefer</w:t>
      </w:r>
      <w:r w:rsidR="000A464C">
        <w:t>na</w:t>
      </w:r>
      <w:r>
        <w:t xml:space="preserve"> för sociala </w:t>
      </w:r>
      <w:r w:rsidR="000A464C">
        <w:t>medier</w:t>
      </w:r>
      <w:r>
        <w:t>.</w:t>
      </w:r>
    </w:p>
    <w:p w14:paraId="1E4718A0" w14:textId="77777777" w:rsidR="008C09F5" w:rsidRDefault="008C09F5">
      <w:pPr>
        <w:pStyle w:val="BodyText"/>
        <w:spacing w:before="2"/>
        <w:rPr>
          <w:sz w:val="26"/>
        </w:rPr>
      </w:pPr>
    </w:p>
    <w:p w14:paraId="28886CDF" w14:textId="2562CFA0" w:rsidR="008C09F5" w:rsidRDefault="0084471C">
      <w:pPr>
        <w:pStyle w:val="Heading1"/>
      </w:pPr>
      <w:r>
        <w:t>Lagringstid för personuppgifter</w:t>
      </w:r>
    </w:p>
    <w:p w14:paraId="14C56A13" w14:textId="77777777" w:rsidR="008C09F5" w:rsidRDefault="008C09F5">
      <w:pPr>
        <w:pStyle w:val="BodyText"/>
        <w:spacing w:before="1"/>
        <w:rPr>
          <w:b/>
          <w:sz w:val="38"/>
        </w:rPr>
      </w:pPr>
    </w:p>
    <w:p w14:paraId="7483242E" w14:textId="2BAE1607" w:rsidR="008C09F5" w:rsidRDefault="0084471C">
      <w:pPr>
        <w:pStyle w:val="BodyText"/>
        <w:spacing w:before="1" w:line="360" w:lineRule="auto"/>
        <w:ind w:left="102" w:right="118"/>
        <w:jc w:val="both"/>
      </w:pPr>
      <w:r>
        <w:t>Personuppgifter behandlas inte längre än vad som är nödvändigt för de syften för vilka uppgifterna behandlades</w:t>
      </w:r>
      <w:r w:rsidR="00A125DA">
        <w:t>,</w:t>
      </w:r>
      <w:r>
        <w:t xml:space="preserve"> eller under en period som inte överstiger </w:t>
      </w:r>
      <w:r w:rsidR="00A125DA">
        <w:t xml:space="preserve">vad </w:t>
      </w:r>
      <w:r>
        <w:t xml:space="preserve">som </w:t>
      </w:r>
      <w:r w:rsidR="00A125DA">
        <w:t xml:space="preserve">krävs av den </w:t>
      </w:r>
      <w:r>
        <w:t>registrerade och/eller</w:t>
      </w:r>
      <w:r w:rsidR="00A125DA">
        <w:t xml:space="preserve"> vad</w:t>
      </w:r>
      <w:r>
        <w:t xml:space="preserve"> </w:t>
      </w:r>
      <w:r w:rsidR="00A125DA">
        <w:t xml:space="preserve">som </w:t>
      </w:r>
      <w:r>
        <w:t>föreskrivs i lagstiftningen.</w:t>
      </w:r>
    </w:p>
    <w:p w14:paraId="660FEB46" w14:textId="381A393A" w:rsidR="008C09F5" w:rsidRDefault="0084471C">
      <w:pPr>
        <w:pStyle w:val="BodyText"/>
        <w:spacing w:before="160"/>
        <w:ind w:left="102"/>
      </w:pPr>
      <w:r>
        <w:t xml:space="preserve">Vanligtvis behandlas uppgifterna i 10 år från </w:t>
      </w:r>
      <w:r w:rsidR="00A125DA">
        <w:t>avslutningen</w:t>
      </w:r>
      <w:r>
        <w:t xml:space="preserve"> av kontraktet eller </w:t>
      </w:r>
      <w:r w:rsidR="00A125DA">
        <w:t>avslutningen</w:t>
      </w:r>
      <w:r>
        <w:t xml:space="preserve"> av relationen med kunden.</w:t>
      </w:r>
    </w:p>
    <w:p w14:paraId="0BC1D24C" w14:textId="77777777" w:rsidR="008C09F5" w:rsidRDefault="008C09F5">
      <w:pPr>
        <w:pStyle w:val="BodyText"/>
        <w:spacing w:before="11"/>
        <w:rPr>
          <w:sz w:val="24"/>
        </w:rPr>
      </w:pPr>
    </w:p>
    <w:p w14:paraId="25AD565F" w14:textId="09D14AE1" w:rsidR="008C09F5" w:rsidRDefault="0084471C">
      <w:pPr>
        <w:pStyle w:val="BodyText"/>
        <w:spacing w:line="360" w:lineRule="auto"/>
        <w:ind w:left="102" w:right="116"/>
        <w:jc w:val="both"/>
      </w:pPr>
      <w:r>
        <w:t xml:space="preserve">Videor förvaras i 14 dagar om inte annat anges i denna </w:t>
      </w:r>
      <w:r w:rsidR="00A125DA">
        <w:t>Integritetsp</w:t>
      </w:r>
      <w:r>
        <w:t xml:space="preserve">olicy eller i personuppgiftsregistret. Innan </w:t>
      </w:r>
      <w:r w:rsidR="00A125DA">
        <w:t xml:space="preserve">videor </w:t>
      </w:r>
      <w:r>
        <w:t>radera</w:t>
      </w:r>
      <w:r w:rsidR="00A125DA">
        <w:t>s,</w:t>
      </w:r>
      <w:r>
        <w:t xml:space="preserve"> kontrolleras att det inte finns någon begäran om de</w:t>
      </w:r>
      <w:r w:rsidR="00A125DA">
        <w:t>ssa från registrerade</w:t>
      </w:r>
      <w:r>
        <w:t>.</w:t>
      </w:r>
    </w:p>
    <w:p w14:paraId="05D74D29" w14:textId="77777777" w:rsidR="008C09F5" w:rsidRDefault="008C09F5">
      <w:pPr>
        <w:pStyle w:val="BodyText"/>
        <w:spacing w:before="1"/>
        <w:rPr>
          <w:sz w:val="26"/>
        </w:rPr>
      </w:pPr>
    </w:p>
    <w:p w14:paraId="2FB7DEC9" w14:textId="77777777" w:rsidR="008C09F5" w:rsidRDefault="0084471C">
      <w:pPr>
        <w:pStyle w:val="BodyText"/>
        <w:ind w:left="102"/>
        <w:jc w:val="both"/>
      </w:pPr>
      <w:r>
        <w:t>Specifika tidsgränser för lagring av personuppgifter fastställs i personuppgiftsregistret.</w:t>
      </w:r>
    </w:p>
    <w:p w14:paraId="3BEA8409" w14:textId="77777777" w:rsidR="008C09F5" w:rsidRDefault="008C09F5">
      <w:pPr>
        <w:jc w:val="both"/>
        <w:sectPr w:rsidR="008C09F5">
          <w:pgSz w:w="12240" w:h="15840"/>
          <w:pgMar w:top="1560" w:right="1060" w:bottom="1420" w:left="1600" w:header="275" w:footer="1233" w:gutter="0"/>
          <w:cols w:space="720"/>
        </w:sectPr>
      </w:pPr>
    </w:p>
    <w:p w14:paraId="2ED81DE5" w14:textId="77777777" w:rsidR="008C09F5" w:rsidRDefault="008C09F5">
      <w:pPr>
        <w:pStyle w:val="BodyText"/>
        <w:spacing w:before="1"/>
        <w:rPr>
          <w:sz w:val="24"/>
        </w:rPr>
      </w:pPr>
    </w:p>
    <w:p w14:paraId="33FF9EC0" w14:textId="3D325ED3" w:rsidR="008C09F5" w:rsidRDefault="0084471C">
      <w:pPr>
        <w:pStyle w:val="Heading1"/>
        <w:spacing w:before="90"/>
      </w:pPr>
      <w:r>
        <w:t xml:space="preserve">Tillhandahållande av </w:t>
      </w:r>
      <w:r w:rsidR="0082608B">
        <w:t xml:space="preserve">behandlade </w:t>
      </w:r>
      <w:r>
        <w:t>uppgifter till andra enheter</w:t>
      </w:r>
    </w:p>
    <w:p w14:paraId="707A0D4E" w14:textId="77777777" w:rsidR="008C09F5" w:rsidRDefault="008C09F5">
      <w:pPr>
        <w:pStyle w:val="BodyText"/>
        <w:spacing w:before="1"/>
        <w:rPr>
          <w:b/>
          <w:sz w:val="38"/>
        </w:rPr>
      </w:pPr>
    </w:p>
    <w:p w14:paraId="155D5636" w14:textId="6F00FC5C" w:rsidR="008C09F5" w:rsidRDefault="0084471C">
      <w:pPr>
        <w:pStyle w:val="BodyText"/>
        <w:spacing w:before="1" w:line="360" w:lineRule="auto"/>
        <w:ind w:left="102" w:right="114"/>
        <w:jc w:val="both"/>
      </w:pPr>
      <w:r>
        <w:t>Bolaget tillhandahåller inte uppgifter som behandlas till tredje part utan förhandsgodkännande från individen (den registrerade), förutom vad som krävs enligt lag och med undantag för delning</w:t>
      </w:r>
      <w:r w:rsidR="0082608B">
        <w:t xml:space="preserve"> av data</w:t>
      </w:r>
      <w:r>
        <w:t xml:space="preserve"> mellan de gemensamma registeransvariga.</w:t>
      </w:r>
    </w:p>
    <w:p w14:paraId="38C1063F" w14:textId="77777777" w:rsidR="008C09F5" w:rsidRDefault="008C09F5">
      <w:pPr>
        <w:pStyle w:val="BodyText"/>
        <w:spacing w:before="9"/>
        <w:rPr>
          <w:sz w:val="25"/>
        </w:rPr>
      </w:pPr>
    </w:p>
    <w:p w14:paraId="6019744E" w14:textId="77777777" w:rsidR="008C09F5" w:rsidRDefault="0084471C">
      <w:pPr>
        <w:pStyle w:val="Heading1"/>
      </w:pPr>
      <w:r>
        <w:t>Uppgiftsbehandlare</w:t>
      </w:r>
    </w:p>
    <w:p w14:paraId="4B8FB0DF" w14:textId="77777777" w:rsidR="008C09F5" w:rsidRDefault="008C09F5">
      <w:pPr>
        <w:pStyle w:val="BodyText"/>
        <w:spacing w:before="4"/>
        <w:rPr>
          <w:b/>
          <w:sz w:val="38"/>
        </w:rPr>
      </w:pPr>
    </w:p>
    <w:p w14:paraId="6281415D" w14:textId="77777777" w:rsidR="008C09F5" w:rsidRDefault="0084471C">
      <w:pPr>
        <w:pStyle w:val="BodyText"/>
        <w:spacing w:before="1" w:line="360" w:lineRule="auto"/>
        <w:ind w:left="102" w:right="117"/>
        <w:jc w:val="both"/>
      </w:pPr>
      <w:r>
        <w:t>Uppgifterna kan behandlas av uppgiftsbehandlare som tillhandahåller Bolaget bokföring, webbhotell, datacenter och/eller serveruthyrning, IT-service, extern revision, säkerhet och andra tjänster.</w:t>
      </w:r>
    </w:p>
    <w:p w14:paraId="13B56B46" w14:textId="77777777" w:rsidR="008C09F5" w:rsidRDefault="008C09F5">
      <w:pPr>
        <w:pStyle w:val="BodyText"/>
        <w:rPr>
          <w:sz w:val="26"/>
        </w:rPr>
      </w:pPr>
    </w:p>
    <w:p w14:paraId="31E111C8" w14:textId="77777777" w:rsidR="008C09F5" w:rsidRDefault="0084471C">
      <w:pPr>
        <w:pStyle w:val="BodyText"/>
        <w:spacing w:line="360" w:lineRule="auto"/>
        <w:ind w:left="102" w:right="116"/>
        <w:jc w:val="both"/>
      </w:pPr>
      <w:r>
        <w:t>Uppgiftsbehandlare har rätt att behandla personuppgifter endast i enlighet med instruktionerna från Bolaget och i den utsträckning som är nödvändigt för att fullgöra sina skyldigheter enligt avtalet. Bolaget försöker genom uppgiftsbehandlare få deras försäkran om att uppgiftsbehandlare har genomfört lämpliga organisatoriska och tekniska säkerhetsåtgärder och kommer att hålla personuppgifter konfidentiella.</w:t>
      </w:r>
    </w:p>
    <w:p w14:paraId="2273E5B9" w14:textId="77777777" w:rsidR="008C09F5" w:rsidRDefault="008C09F5">
      <w:pPr>
        <w:pStyle w:val="BodyText"/>
        <w:spacing w:before="1"/>
        <w:rPr>
          <w:sz w:val="26"/>
        </w:rPr>
      </w:pPr>
    </w:p>
    <w:p w14:paraId="5340A94C" w14:textId="5DE61FCE" w:rsidR="008C09F5" w:rsidRDefault="0082608B">
      <w:pPr>
        <w:pStyle w:val="Heading1"/>
      </w:pPr>
      <w:r>
        <w:t>Personuppgiftsa</w:t>
      </w:r>
      <w:r w:rsidR="0084471C">
        <w:t>nsvarig</w:t>
      </w:r>
    </w:p>
    <w:p w14:paraId="72ABA033" w14:textId="77777777" w:rsidR="008C09F5" w:rsidRDefault="008C09F5">
      <w:pPr>
        <w:pStyle w:val="BodyText"/>
        <w:spacing w:before="2"/>
        <w:rPr>
          <w:b/>
          <w:sz w:val="38"/>
        </w:rPr>
      </w:pPr>
    </w:p>
    <w:p w14:paraId="3D2DAB54" w14:textId="605F10CE" w:rsidR="008C09F5" w:rsidRDefault="0084471C">
      <w:pPr>
        <w:pStyle w:val="BodyText"/>
        <w:spacing w:line="360" w:lineRule="auto"/>
        <w:ind w:left="102" w:right="118"/>
        <w:jc w:val="both"/>
      </w:pPr>
      <w:r>
        <w:t xml:space="preserve">Bolaget har en utsedd </w:t>
      </w:r>
      <w:r w:rsidR="0082608B">
        <w:t>personuppgifts</w:t>
      </w:r>
      <w:r>
        <w:t>ansvarig</w:t>
      </w:r>
      <w:r w:rsidR="0082608B">
        <w:t>, denna</w:t>
      </w:r>
      <w:r>
        <w:t xml:space="preserve"> kan kontaktas via e-post </w:t>
      </w:r>
      <w:hyperlink r:id="rId14">
        <w:r w:rsidRPr="00B63A66">
          <w:t>på</w:t>
        </w:r>
        <w:r w:rsidRPr="00B63A66">
          <w:rPr>
            <w:color w:val="0462C1"/>
            <w:u w:val="single"/>
          </w:rPr>
          <w:t xml:space="preserve"> </w:t>
        </w:r>
        <w:r>
          <w:rPr>
            <w:color w:val="0462C1"/>
            <w:u w:val="single" w:color="0462C1"/>
          </w:rPr>
          <w:t>dap@concretus.lt</w:t>
        </w:r>
      </w:hyperlink>
      <w:r>
        <w:t>.</w:t>
      </w:r>
    </w:p>
    <w:p w14:paraId="1C129773" w14:textId="77777777" w:rsidR="008C09F5" w:rsidRDefault="008C09F5">
      <w:pPr>
        <w:pStyle w:val="BodyText"/>
        <w:spacing w:before="1"/>
        <w:rPr>
          <w:sz w:val="18"/>
        </w:rPr>
      </w:pPr>
    </w:p>
    <w:p w14:paraId="1048D9C4" w14:textId="77777777" w:rsidR="008C09F5" w:rsidRDefault="0084471C">
      <w:pPr>
        <w:pStyle w:val="Heading1"/>
        <w:spacing w:before="90"/>
      </w:pPr>
      <w:r>
        <w:t>Den registrerades rättigheter</w:t>
      </w:r>
    </w:p>
    <w:p w14:paraId="55D6F683" w14:textId="77777777" w:rsidR="008C09F5" w:rsidRDefault="008C09F5">
      <w:pPr>
        <w:pStyle w:val="BodyText"/>
        <w:spacing w:before="4"/>
        <w:rPr>
          <w:b/>
          <w:sz w:val="38"/>
        </w:rPr>
      </w:pPr>
    </w:p>
    <w:p w14:paraId="32BBF647" w14:textId="77777777" w:rsidR="008C09F5" w:rsidRDefault="0084471C">
      <w:pPr>
        <w:pStyle w:val="BodyText"/>
        <w:ind w:left="102"/>
      </w:pPr>
      <w:r>
        <w:t>Varje registrerad har följande rättigheter:</w:t>
      </w:r>
    </w:p>
    <w:p w14:paraId="6FE3D0D7" w14:textId="77777777" w:rsidR="008C09F5" w:rsidRDefault="0084471C">
      <w:pPr>
        <w:pStyle w:val="ListParagraph"/>
        <w:numPr>
          <w:ilvl w:val="0"/>
          <w:numId w:val="1"/>
        </w:numPr>
        <w:tabs>
          <w:tab w:val="left" w:pos="330"/>
        </w:tabs>
        <w:ind w:hanging="227"/>
      </w:pPr>
      <w:r>
        <w:t>rätten att veta (vara informerad) om behandlingen av sina personuppgifter;</w:t>
      </w:r>
    </w:p>
    <w:p w14:paraId="11CFBA26" w14:textId="40DA85E0" w:rsidR="008C09F5" w:rsidRDefault="0084471C">
      <w:pPr>
        <w:pStyle w:val="ListParagraph"/>
        <w:numPr>
          <w:ilvl w:val="0"/>
          <w:numId w:val="1"/>
        </w:numPr>
        <w:tabs>
          <w:tab w:val="left" w:pos="345"/>
        </w:tabs>
        <w:spacing w:line="360" w:lineRule="auto"/>
        <w:ind w:left="102" w:right="117" w:firstLine="0"/>
        <w:jc w:val="both"/>
      </w:pPr>
      <w:r>
        <w:t>rätten till tillgång till sina personuppgifter som behandlas och hur de behandlas</w:t>
      </w:r>
      <w:r w:rsidR="00BC3DA3">
        <w:t>,</w:t>
      </w:r>
      <w:r>
        <w:t xml:space="preserve"> dvs</w:t>
      </w:r>
      <w:r w:rsidR="00BC3DA3">
        <w:t>.</w:t>
      </w:r>
      <w:r>
        <w:t xml:space="preserve"> </w:t>
      </w:r>
      <w:r w:rsidR="00BC3DA3">
        <w:t xml:space="preserve">att </w:t>
      </w:r>
      <w:r>
        <w:t>få information om den period under vilken personuppgifterna kommer att lagras, de tekniska och organisatoriska åtgärder som ska vidtas för att säkerställa säkerheten för uppgifterna, källorna från vilka personuppgifter</w:t>
      </w:r>
      <w:r w:rsidR="00BC3DA3">
        <w:t>na</w:t>
      </w:r>
      <w:r>
        <w:t xml:space="preserve"> samlas in och det syfte för vilket de behandlas</w:t>
      </w:r>
      <w:r w:rsidR="00BC3DA3">
        <w:t xml:space="preserve"> samt</w:t>
      </w:r>
      <w:r>
        <w:t xml:space="preserve"> till vilka uppgifterna tillhandahålls;</w:t>
      </w:r>
    </w:p>
    <w:p w14:paraId="692508F6" w14:textId="566F9FFE" w:rsidR="008C09F5" w:rsidRDefault="0084471C">
      <w:pPr>
        <w:pStyle w:val="ListParagraph"/>
        <w:numPr>
          <w:ilvl w:val="0"/>
          <w:numId w:val="1"/>
        </w:numPr>
        <w:tabs>
          <w:tab w:val="left" w:pos="359"/>
        </w:tabs>
        <w:spacing w:before="2" w:line="360" w:lineRule="auto"/>
        <w:ind w:left="102" w:right="123" w:firstLine="0"/>
      </w:pPr>
      <w:r>
        <w:t>rätten att kräva rättelse, radering</w:t>
      </w:r>
      <w:r w:rsidR="00BC3DA3">
        <w:t xml:space="preserve"> eller blockering</w:t>
      </w:r>
      <w:r>
        <w:t xml:space="preserve"> av sina personuppgifter, utom för lagring, där behandlingen utförs i strid med lagen;</w:t>
      </w:r>
    </w:p>
    <w:p w14:paraId="4CD5B84F" w14:textId="77777777" w:rsidR="008C09F5" w:rsidRDefault="008C09F5">
      <w:pPr>
        <w:spacing w:line="360" w:lineRule="auto"/>
        <w:sectPr w:rsidR="008C09F5">
          <w:pgSz w:w="12240" w:h="15840"/>
          <w:pgMar w:top="1560" w:right="1060" w:bottom="1420" w:left="1600" w:header="275" w:footer="1233" w:gutter="0"/>
          <w:cols w:space="720"/>
        </w:sectPr>
      </w:pPr>
    </w:p>
    <w:p w14:paraId="3E0C7A9A" w14:textId="77777777" w:rsidR="008C09F5" w:rsidRDefault="008C09F5">
      <w:pPr>
        <w:pStyle w:val="BodyText"/>
        <w:spacing w:before="1"/>
        <w:rPr>
          <w:sz w:val="24"/>
        </w:rPr>
      </w:pPr>
    </w:p>
    <w:p w14:paraId="7FC83FDB" w14:textId="4922ADF9" w:rsidR="008C09F5" w:rsidRDefault="0084471C">
      <w:pPr>
        <w:pStyle w:val="ListParagraph"/>
        <w:numPr>
          <w:ilvl w:val="0"/>
          <w:numId w:val="1"/>
        </w:numPr>
        <w:tabs>
          <w:tab w:val="left" w:pos="349"/>
        </w:tabs>
        <w:spacing w:before="92" w:line="360" w:lineRule="auto"/>
        <w:ind w:left="102" w:right="117" w:firstLine="0"/>
        <w:jc w:val="both"/>
      </w:pPr>
      <w:r>
        <w:t>rätten att invända mot behandlingen av personuppgifter</w:t>
      </w:r>
      <w:r w:rsidR="00BC3DA3">
        <w:t>na</w:t>
      </w:r>
      <w:r>
        <w:t xml:space="preserve">, utom fall då uppgiftsbehandlingen är i </w:t>
      </w:r>
      <w:r w:rsidR="00BC3DA3">
        <w:t xml:space="preserve">den registeransvariges eller </w:t>
      </w:r>
      <w:r w:rsidR="008832AC">
        <w:t xml:space="preserve">den </w:t>
      </w:r>
      <w:r w:rsidR="00BC3DA3">
        <w:t xml:space="preserve">tredje parts </w:t>
      </w:r>
      <w:r w:rsidR="008832AC">
        <w:t xml:space="preserve">legitima intresse </w:t>
      </w:r>
      <w:r w:rsidR="00BC3DA3">
        <w:t>till vilken personuppgifterna tillhandahålls</w:t>
      </w:r>
      <w:r w:rsidR="008832AC">
        <w:t xml:space="preserve"> </w:t>
      </w:r>
      <w:r>
        <w:t xml:space="preserve"> och den registrerades intressen inte </w:t>
      </w:r>
      <w:r w:rsidR="00BC3DA3">
        <w:t xml:space="preserve">är </w:t>
      </w:r>
      <w:r>
        <w:t>viktigare;</w:t>
      </w:r>
    </w:p>
    <w:p w14:paraId="4046B390" w14:textId="77777777" w:rsidR="008C09F5" w:rsidRDefault="0084471C">
      <w:pPr>
        <w:pStyle w:val="ListParagraph"/>
        <w:numPr>
          <w:ilvl w:val="0"/>
          <w:numId w:val="1"/>
        </w:numPr>
        <w:tabs>
          <w:tab w:val="left" w:pos="331"/>
        </w:tabs>
        <w:spacing w:before="0" w:line="252" w:lineRule="exact"/>
        <w:ind w:left="330"/>
        <w:jc w:val="both"/>
      </w:pPr>
      <w:r>
        <w:t>rätt</w:t>
      </w:r>
      <w:r w:rsidR="00BC3DA3">
        <w:t>en</w:t>
      </w:r>
      <w:r>
        <w:t xml:space="preserve"> att kräva att de personuppgifter som tillhandahålls förstörs;</w:t>
      </w:r>
    </w:p>
    <w:p w14:paraId="736370A7" w14:textId="77777777" w:rsidR="008C09F5" w:rsidRDefault="0084471C">
      <w:pPr>
        <w:pStyle w:val="ListParagraph"/>
        <w:numPr>
          <w:ilvl w:val="0"/>
          <w:numId w:val="1"/>
        </w:numPr>
        <w:tabs>
          <w:tab w:val="left" w:pos="304"/>
        </w:tabs>
        <w:ind w:left="303" w:hanging="201"/>
        <w:jc w:val="both"/>
      </w:pPr>
      <w:r>
        <w:t>rätten att kräva att behandlingen av personuppgifter begränsas;</w:t>
      </w:r>
    </w:p>
    <w:p w14:paraId="48E5B299" w14:textId="15855933" w:rsidR="008C09F5" w:rsidRDefault="0084471C">
      <w:pPr>
        <w:pStyle w:val="ListParagraph"/>
        <w:numPr>
          <w:ilvl w:val="0"/>
          <w:numId w:val="1"/>
        </w:numPr>
        <w:tabs>
          <w:tab w:val="left" w:pos="373"/>
        </w:tabs>
        <w:spacing w:line="360" w:lineRule="auto"/>
        <w:ind w:left="102" w:right="118" w:firstLine="0"/>
        <w:jc w:val="both"/>
      </w:pPr>
      <w:r>
        <w:t xml:space="preserve">rätten att kräva att personuppgifter som tillhandahålls av </w:t>
      </w:r>
      <w:r w:rsidR="00BC3DA3">
        <w:t>den registrerade</w:t>
      </w:r>
      <w:r>
        <w:t xml:space="preserve">, under förutsättning att de behandlas med </w:t>
      </w:r>
      <w:r w:rsidR="00BC3DA3">
        <w:t xml:space="preserve">den registrerades </w:t>
      </w:r>
      <w:r>
        <w:t>samtycke eller enligt avtal och om de behandlas med automatiserade medel, överförs av registeransvarig till en annan registeransvarig där det är tekniskt möjligt (dataportabilitet);</w:t>
      </w:r>
    </w:p>
    <w:p w14:paraId="2F018235" w14:textId="77777777" w:rsidR="008C09F5" w:rsidRDefault="0084471C">
      <w:pPr>
        <w:pStyle w:val="BodyText"/>
        <w:spacing w:line="252" w:lineRule="exact"/>
        <w:ind w:left="102"/>
        <w:jc w:val="both"/>
      </w:pPr>
      <w:r>
        <w:t>e) rätten att lämna in ett klagomål till Statens dataskyddsinspektion angående behandling av personuppgifter.</w:t>
      </w:r>
    </w:p>
    <w:p w14:paraId="67ECF0EF" w14:textId="77777777" w:rsidR="008C09F5" w:rsidRDefault="008C09F5">
      <w:pPr>
        <w:pStyle w:val="BodyText"/>
        <w:rPr>
          <w:sz w:val="24"/>
        </w:rPr>
      </w:pPr>
    </w:p>
    <w:p w14:paraId="07E3FE2F" w14:textId="77777777" w:rsidR="008C09F5" w:rsidRDefault="008C09F5">
      <w:pPr>
        <w:pStyle w:val="BodyText"/>
        <w:spacing w:before="2"/>
        <w:rPr>
          <w:sz w:val="20"/>
        </w:rPr>
      </w:pPr>
    </w:p>
    <w:p w14:paraId="509B0021" w14:textId="20C17C16" w:rsidR="008C09F5" w:rsidRDefault="0084471C">
      <w:pPr>
        <w:pStyle w:val="BodyText"/>
        <w:spacing w:before="1" w:line="360" w:lineRule="auto"/>
        <w:ind w:left="102" w:right="116"/>
        <w:jc w:val="both"/>
      </w:pPr>
      <w:r>
        <w:t>Den registrerade som har tillhandahållit legitimation</w:t>
      </w:r>
      <w:r w:rsidR="00D46A44">
        <w:t>,</w:t>
      </w:r>
      <w:r>
        <w:t xml:space="preserve"> </w:t>
      </w:r>
      <w:r w:rsidR="00D46A44">
        <w:t xml:space="preserve">alternativt som med </w:t>
      </w:r>
      <w:r>
        <w:t xml:space="preserve">lagliga eller elektroniska identifieringsmedel som möjliggör en korrekt identifiering av personen </w:t>
      </w:r>
      <w:r w:rsidR="00D46A44">
        <w:t xml:space="preserve">har </w:t>
      </w:r>
      <w:r>
        <w:t>bekräfta</w:t>
      </w:r>
      <w:r w:rsidR="00D46A44">
        <w:t>t</w:t>
      </w:r>
      <w:r>
        <w:t xml:space="preserve"> sin identitet, ska ha rätt personligen eller genom en representant </w:t>
      </w:r>
      <w:r w:rsidR="00D46A44">
        <w:t xml:space="preserve">att </w:t>
      </w:r>
      <w:r>
        <w:t>via post, med kurir eller via e-post skicka in en skriftlig Begäran. Vi ger svar inom 30 kalenderdagar efter mottagandet av Begäran.</w:t>
      </w:r>
    </w:p>
    <w:p w14:paraId="6560CE86" w14:textId="77777777" w:rsidR="008C09F5" w:rsidRDefault="008C09F5">
      <w:pPr>
        <w:pStyle w:val="BodyText"/>
        <w:spacing w:before="11"/>
        <w:rPr>
          <w:sz w:val="25"/>
        </w:rPr>
      </w:pPr>
    </w:p>
    <w:p w14:paraId="4DDFD108" w14:textId="77777777" w:rsidR="008C09F5" w:rsidRDefault="0084471C">
      <w:pPr>
        <w:pStyle w:val="BodyText"/>
        <w:spacing w:line="360" w:lineRule="auto"/>
        <w:ind w:left="102" w:right="117"/>
        <w:jc w:val="both"/>
      </w:pPr>
      <w:r>
        <w:t>Du kan skicka in din Begäran på följande sätt: via e-post</w:t>
      </w:r>
      <w:r w:rsidR="00EA532D">
        <w:t xml:space="preserve"> till</w:t>
      </w:r>
      <w:r>
        <w:t xml:space="preserve"> </w:t>
      </w:r>
      <w:hyperlink r:id="rId15">
        <w:r>
          <w:rPr>
            <w:color w:val="0462C1"/>
            <w:u w:val="single" w:color="0462C1"/>
          </w:rPr>
          <w:t>dap@concretus.lt</w:t>
        </w:r>
      </w:hyperlink>
      <w:r>
        <w:t>, certifierad med elektronisk signatur</w:t>
      </w:r>
      <w:r w:rsidR="00EA532D">
        <w:t>,</w:t>
      </w:r>
      <w:r>
        <w:t xml:space="preserve"> eller besöka kontoret på Liepų g. 87N, Klaipėda eller Žarijų g. 6A, Vilnius.</w:t>
      </w:r>
    </w:p>
    <w:p w14:paraId="1E62FE65" w14:textId="77777777" w:rsidR="008C09F5" w:rsidRDefault="008C09F5">
      <w:pPr>
        <w:pStyle w:val="BodyText"/>
        <w:spacing w:before="10"/>
        <w:rPr>
          <w:sz w:val="25"/>
        </w:rPr>
      </w:pPr>
    </w:p>
    <w:p w14:paraId="56C61E0A" w14:textId="39C227DE" w:rsidR="008C09F5" w:rsidRDefault="0084471C">
      <w:pPr>
        <w:pStyle w:val="Heading1"/>
        <w:jc w:val="both"/>
      </w:pPr>
      <w:r>
        <w:t>Datasäkerhet</w:t>
      </w:r>
    </w:p>
    <w:p w14:paraId="097B4C10" w14:textId="77777777" w:rsidR="008C09F5" w:rsidRDefault="008C09F5">
      <w:pPr>
        <w:pStyle w:val="BodyText"/>
        <w:spacing w:before="4"/>
        <w:rPr>
          <w:b/>
          <w:sz w:val="38"/>
        </w:rPr>
      </w:pPr>
    </w:p>
    <w:p w14:paraId="5A21C0E7" w14:textId="77777777" w:rsidR="008C09F5" w:rsidRDefault="0084471C">
      <w:pPr>
        <w:pStyle w:val="BodyText"/>
        <w:spacing w:line="360" w:lineRule="auto"/>
        <w:ind w:left="102" w:right="117"/>
        <w:jc w:val="both"/>
      </w:pPr>
      <w:r>
        <w:t>Bolaget strävar efter att genomföra lämpliga, tekniskt genomförbara och kostnadseffektiva organisatoriska och tekniska datasäkerhetsåtgärder för att skydda personuppgifter från oavsiktlig eller olaglig förstörelse, ändring, avslöjande samt från annan olaglig behandling. Alla personuppgifter och annan information från den registrerade ska behandlas som konfidentiell.</w:t>
      </w:r>
    </w:p>
    <w:p w14:paraId="5BF23582" w14:textId="77777777" w:rsidR="008C09F5" w:rsidRDefault="008C09F5">
      <w:pPr>
        <w:pStyle w:val="BodyText"/>
        <w:rPr>
          <w:sz w:val="26"/>
        </w:rPr>
      </w:pPr>
    </w:p>
    <w:p w14:paraId="75FBA306" w14:textId="1A6DEAA8" w:rsidR="008C09F5" w:rsidRDefault="0084471C">
      <w:pPr>
        <w:pStyle w:val="BodyText"/>
        <w:spacing w:line="360" w:lineRule="auto"/>
        <w:ind w:left="102" w:right="116"/>
        <w:jc w:val="both"/>
      </w:pPr>
      <w:r>
        <w:t>Tillgång till personuppgifter har endast de anställda, tjänsteleverantörer och behöriga uppgiftsbehandlare för vilka de</w:t>
      </w:r>
      <w:r w:rsidR="00EA532D">
        <w:t>ssa</w:t>
      </w:r>
      <w:r>
        <w:t xml:space="preserve"> är nödvändig</w:t>
      </w:r>
      <w:r w:rsidR="00EA532D">
        <w:t>a</w:t>
      </w:r>
      <w:r>
        <w:t xml:space="preserve"> för utförande av arbetsfunktioner eller tillhandahållande av tjänster. Tillgång till personuppgifter har Gemensam</w:t>
      </w:r>
      <w:r w:rsidR="00EA532D">
        <w:t>ma</w:t>
      </w:r>
      <w:r>
        <w:t xml:space="preserve"> registeransvarig</w:t>
      </w:r>
      <w:r w:rsidR="00EA532D">
        <w:t>a</w:t>
      </w:r>
      <w:r>
        <w:t xml:space="preserve"> vid "Concretus-group" UAB.</w:t>
      </w:r>
    </w:p>
    <w:p w14:paraId="51AA2579" w14:textId="77777777" w:rsidR="008C09F5" w:rsidRDefault="008C09F5">
      <w:pPr>
        <w:spacing w:line="360" w:lineRule="auto"/>
        <w:jc w:val="both"/>
        <w:sectPr w:rsidR="008C09F5">
          <w:pgSz w:w="12240" w:h="15840"/>
          <w:pgMar w:top="1560" w:right="1060" w:bottom="1420" w:left="1600" w:header="275" w:footer="1233" w:gutter="0"/>
          <w:cols w:space="720"/>
        </w:sectPr>
      </w:pPr>
    </w:p>
    <w:p w14:paraId="076C7C63" w14:textId="77777777" w:rsidR="008C09F5" w:rsidRDefault="008C09F5">
      <w:pPr>
        <w:pStyle w:val="BodyText"/>
        <w:spacing w:before="1"/>
        <w:rPr>
          <w:sz w:val="24"/>
        </w:rPr>
      </w:pPr>
    </w:p>
    <w:p w14:paraId="67EC84E1" w14:textId="157BCC85" w:rsidR="008C09F5" w:rsidRDefault="00EA532D">
      <w:pPr>
        <w:pStyle w:val="Heading1"/>
        <w:spacing w:before="90"/>
      </w:pPr>
      <w:r>
        <w:t>C</w:t>
      </w:r>
      <w:r w:rsidR="0084471C">
        <w:t>ookies</w:t>
      </w:r>
    </w:p>
    <w:p w14:paraId="77B29E4D" w14:textId="77777777" w:rsidR="008C09F5" w:rsidRDefault="008C09F5">
      <w:pPr>
        <w:pStyle w:val="BodyText"/>
        <w:spacing w:before="1"/>
        <w:rPr>
          <w:b/>
          <w:sz w:val="38"/>
        </w:rPr>
      </w:pPr>
    </w:p>
    <w:p w14:paraId="1A6FE5C3" w14:textId="77777777" w:rsidR="008C09F5" w:rsidRDefault="0084471C">
      <w:pPr>
        <w:pStyle w:val="BodyText"/>
        <w:spacing w:before="1" w:line="360" w:lineRule="auto"/>
        <w:ind w:left="102" w:right="117"/>
        <w:jc w:val="both"/>
      </w:pPr>
      <w:r>
        <w:t xml:space="preserve">För att förbättra webbplatsbesök, använder man </w:t>
      </w:r>
      <w:r w:rsidR="00EA532D">
        <w:t xml:space="preserve">s.k. </w:t>
      </w:r>
      <w:r>
        <w:t xml:space="preserve">cookies (eng. </w:t>
      </w:r>
      <w:r>
        <w:rPr>
          <w:i/>
        </w:rPr>
        <w:t>cookies</w:t>
      </w:r>
      <w:r w:rsidR="00EA532D">
        <w:t>, även kakor</w:t>
      </w:r>
      <w:r>
        <w:t xml:space="preserve">) – liten textinformation som genereras automatiskt när man surfar på en webbplats och </w:t>
      </w:r>
      <w:r w:rsidR="00EA532D">
        <w:t xml:space="preserve">som </w:t>
      </w:r>
      <w:r>
        <w:t>lagras på en dator eller annan terminalanordning.</w:t>
      </w:r>
    </w:p>
    <w:p w14:paraId="51CE31FF" w14:textId="77777777" w:rsidR="008C09F5" w:rsidRDefault="008C09F5">
      <w:pPr>
        <w:pStyle w:val="BodyText"/>
        <w:rPr>
          <w:sz w:val="26"/>
        </w:rPr>
      </w:pPr>
    </w:p>
    <w:p w14:paraId="6E60DA67" w14:textId="77777777" w:rsidR="008C09F5" w:rsidRDefault="0084471C">
      <w:pPr>
        <w:pStyle w:val="BodyText"/>
        <w:spacing w:line="360" w:lineRule="auto"/>
        <w:ind w:left="102" w:right="120"/>
        <w:jc w:val="both"/>
      </w:pPr>
      <w:r>
        <w:t>Informationen vi samlar in från cookies tillåter oss att ge en mer bekväm surfupplevelse, ge förslag och lära oss mer om beteendet hos användare på våra webbplatser, analysera trender och förbättra både webbplatsen och våra tjänster.</w:t>
      </w:r>
    </w:p>
    <w:p w14:paraId="14A7884C" w14:textId="77777777" w:rsidR="008C09F5" w:rsidRDefault="008C09F5">
      <w:pPr>
        <w:pStyle w:val="BodyText"/>
        <w:spacing w:before="3"/>
        <w:rPr>
          <w:sz w:val="26"/>
        </w:rPr>
      </w:pPr>
    </w:p>
    <w:p w14:paraId="7A248E38" w14:textId="0C9A281C" w:rsidR="008C09F5" w:rsidRDefault="0084471C">
      <w:pPr>
        <w:pStyle w:val="BodyText"/>
        <w:spacing w:line="360" w:lineRule="auto"/>
        <w:ind w:left="102" w:right="116"/>
        <w:jc w:val="both"/>
      </w:pPr>
      <w:r>
        <w:t xml:space="preserve">Om du inte samtycker till att cookies lagras på </w:t>
      </w:r>
      <w:r w:rsidR="000E31D6">
        <w:t>d</w:t>
      </w:r>
      <w:r>
        <w:t>in dator eller annan terminalanordning kan du ändra webbläsarinställningarna för att inaktivera alla cookies eller slå på/stänga av dem en i taget. Observera dock att det</w:t>
      </w:r>
      <w:r w:rsidR="000E31D6">
        <w:t>ta</w:t>
      </w:r>
      <w:r>
        <w:t xml:space="preserve"> i vissa fall kan bromsa din internethastighet, begränsa funktionerna på vissa webbplatser eller blockera åtkomsten till webbplatsen. Mer information finns på </w:t>
      </w:r>
      <w:hyperlink r:id="rId16" w:history="1">
        <w:r w:rsidR="000E31D6" w:rsidRPr="00FA0B8D">
          <w:rPr>
            <w:rStyle w:val="Hyperlink"/>
          </w:rPr>
          <w:t>AllAboutCookies.org</w:t>
        </w:r>
      </w:hyperlink>
      <w:r>
        <w:t xml:space="preserve"> eller </w:t>
      </w:r>
      <w:hyperlink r:id="rId17">
        <w:r>
          <w:rPr>
            <w:u w:val="single"/>
          </w:rPr>
          <w:t>www.google.com/privacy_ads.html</w:t>
        </w:r>
        <w:r>
          <w:t>.</w:t>
        </w:r>
      </w:hyperlink>
    </w:p>
    <w:p w14:paraId="6770E68A" w14:textId="77777777" w:rsidR="008C09F5" w:rsidRDefault="008C09F5">
      <w:pPr>
        <w:pStyle w:val="BodyText"/>
        <w:rPr>
          <w:sz w:val="18"/>
        </w:rPr>
      </w:pPr>
    </w:p>
    <w:p w14:paraId="7149210F" w14:textId="11017046" w:rsidR="008C09F5" w:rsidRDefault="0084471C">
      <w:pPr>
        <w:pStyle w:val="Heading1"/>
        <w:spacing w:before="90"/>
      </w:pPr>
      <w:r>
        <w:t>Andra bestämmelser</w:t>
      </w:r>
    </w:p>
    <w:p w14:paraId="1D862FFE" w14:textId="77777777" w:rsidR="008C09F5" w:rsidRDefault="008C09F5">
      <w:pPr>
        <w:pStyle w:val="BodyText"/>
        <w:spacing w:before="4"/>
        <w:rPr>
          <w:b/>
          <w:sz w:val="38"/>
        </w:rPr>
      </w:pPr>
    </w:p>
    <w:p w14:paraId="3FEBDA59" w14:textId="641F06F0" w:rsidR="008C09F5" w:rsidRDefault="0084471C">
      <w:pPr>
        <w:pStyle w:val="BodyText"/>
        <w:spacing w:line="360" w:lineRule="auto"/>
        <w:ind w:left="102"/>
      </w:pPr>
      <w:r>
        <w:t xml:space="preserve">Bolaget kan efter eget gottfinnande ändra denna Integritetspolicy, som ska träda i kraft vid publicering på </w:t>
      </w:r>
      <w:hyperlink r:id="rId18">
        <w:r>
          <w:rPr>
            <w:color w:val="0462C1"/>
            <w:u w:val="single" w:color="0462C1"/>
          </w:rPr>
          <w:t>www.betonomozaika.lt</w:t>
        </w:r>
        <w:r>
          <w:t>.</w:t>
        </w:r>
      </w:hyperlink>
      <w:r>
        <w:t xml:space="preserve"> Senast uppdaterad 2019-10-21.</w:t>
      </w:r>
    </w:p>
    <w:sectPr w:rsidR="008C09F5">
      <w:pgSz w:w="12240" w:h="15840"/>
      <w:pgMar w:top="1560" w:right="1060" w:bottom="1420" w:left="1600" w:header="275" w:footer="1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84A07" w14:textId="77777777" w:rsidR="00DD249A" w:rsidRDefault="00DD249A">
      <w:r>
        <w:separator/>
      </w:r>
    </w:p>
  </w:endnote>
  <w:endnote w:type="continuationSeparator" w:id="0">
    <w:p w14:paraId="6F641CDB" w14:textId="77777777" w:rsidR="00DD249A" w:rsidRDefault="00DD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5899" w14:textId="77777777" w:rsidR="008C09F5" w:rsidRDefault="0084471C">
    <w:pPr>
      <w:pStyle w:val="BodyText"/>
      <w:spacing w:line="14" w:lineRule="auto"/>
      <w:rPr>
        <w:sz w:val="20"/>
      </w:rPr>
    </w:pPr>
    <w:r>
      <w:rPr>
        <w:noProof/>
        <w:lang w:eastAsia="sv-SE"/>
      </w:rPr>
      <w:drawing>
        <wp:anchor distT="0" distB="0" distL="0" distR="0" simplePos="0" relativeHeight="268429415" behindDoc="1" locked="0" layoutInCell="1" allowOverlap="1" wp14:anchorId="296CA2F0" wp14:editId="47B3942C">
          <wp:simplePos x="0" y="0"/>
          <wp:positionH relativeFrom="page">
            <wp:posOffset>1288344</wp:posOffset>
          </wp:positionH>
          <wp:positionV relativeFrom="page">
            <wp:posOffset>9148726</wp:posOffset>
          </wp:positionV>
          <wp:extent cx="4949335" cy="77071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949335" cy="7707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30123" w14:textId="77777777" w:rsidR="00DD249A" w:rsidRDefault="00DD249A">
      <w:r>
        <w:separator/>
      </w:r>
    </w:p>
  </w:footnote>
  <w:footnote w:type="continuationSeparator" w:id="0">
    <w:p w14:paraId="43460E5C" w14:textId="77777777" w:rsidR="00DD249A" w:rsidRDefault="00DD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F5E9E" w14:textId="77777777" w:rsidR="008C09F5" w:rsidRDefault="0084471C">
    <w:pPr>
      <w:pStyle w:val="BodyText"/>
      <w:spacing w:line="14" w:lineRule="auto"/>
      <w:rPr>
        <w:sz w:val="20"/>
      </w:rPr>
    </w:pPr>
    <w:r>
      <w:rPr>
        <w:noProof/>
        <w:lang w:eastAsia="sv-SE"/>
      </w:rPr>
      <w:drawing>
        <wp:anchor distT="0" distB="0" distL="0" distR="0" simplePos="0" relativeHeight="268429391" behindDoc="1" locked="0" layoutInCell="1" allowOverlap="1" wp14:anchorId="1A844A49" wp14:editId="602292F5">
          <wp:simplePos x="0" y="0"/>
          <wp:positionH relativeFrom="page">
            <wp:posOffset>3003327</wp:posOffset>
          </wp:positionH>
          <wp:positionV relativeFrom="page">
            <wp:posOffset>174752</wp:posOffset>
          </wp:positionV>
          <wp:extent cx="1612312" cy="8092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12312" cy="8092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3A5"/>
    <w:multiLevelType w:val="hybridMultilevel"/>
    <w:tmpl w:val="661236A4"/>
    <w:lvl w:ilvl="0" w:tplc="A4E6BEDA">
      <w:start w:val="1"/>
      <w:numFmt w:val="lowerLetter"/>
      <w:lvlText w:val="%1)"/>
      <w:lvlJc w:val="left"/>
      <w:pPr>
        <w:ind w:left="329" w:hanging="228"/>
        <w:jc w:val="left"/>
      </w:pPr>
      <w:rPr>
        <w:rFonts w:ascii="Times New Roman" w:eastAsia="Times New Roman" w:hAnsi="Times New Roman" w:cs="Times New Roman" w:hint="default"/>
        <w:w w:val="100"/>
        <w:sz w:val="22"/>
        <w:szCs w:val="22"/>
        <w:lang w:val="lt" w:eastAsia="lt" w:bidi="lt"/>
      </w:rPr>
    </w:lvl>
    <w:lvl w:ilvl="1" w:tplc="48E4C98E">
      <w:numFmt w:val="bullet"/>
      <w:lvlText w:val="•"/>
      <w:lvlJc w:val="left"/>
      <w:pPr>
        <w:ind w:left="1246" w:hanging="228"/>
      </w:pPr>
      <w:rPr>
        <w:rFonts w:hint="default"/>
        <w:lang w:val="lt" w:eastAsia="lt" w:bidi="lt"/>
      </w:rPr>
    </w:lvl>
    <w:lvl w:ilvl="2" w:tplc="DAF21ACE">
      <w:numFmt w:val="bullet"/>
      <w:lvlText w:val="•"/>
      <w:lvlJc w:val="left"/>
      <w:pPr>
        <w:ind w:left="2172" w:hanging="228"/>
      </w:pPr>
      <w:rPr>
        <w:rFonts w:hint="default"/>
        <w:lang w:val="lt" w:eastAsia="lt" w:bidi="lt"/>
      </w:rPr>
    </w:lvl>
    <w:lvl w:ilvl="3" w:tplc="A7A6375E">
      <w:numFmt w:val="bullet"/>
      <w:lvlText w:val="•"/>
      <w:lvlJc w:val="left"/>
      <w:pPr>
        <w:ind w:left="3098" w:hanging="228"/>
      </w:pPr>
      <w:rPr>
        <w:rFonts w:hint="default"/>
        <w:lang w:val="lt" w:eastAsia="lt" w:bidi="lt"/>
      </w:rPr>
    </w:lvl>
    <w:lvl w:ilvl="4" w:tplc="7E3E7C20">
      <w:numFmt w:val="bullet"/>
      <w:lvlText w:val="•"/>
      <w:lvlJc w:val="left"/>
      <w:pPr>
        <w:ind w:left="4024" w:hanging="228"/>
      </w:pPr>
      <w:rPr>
        <w:rFonts w:hint="default"/>
        <w:lang w:val="lt" w:eastAsia="lt" w:bidi="lt"/>
      </w:rPr>
    </w:lvl>
    <w:lvl w:ilvl="5" w:tplc="777645D0">
      <w:numFmt w:val="bullet"/>
      <w:lvlText w:val="•"/>
      <w:lvlJc w:val="left"/>
      <w:pPr>
        <w:ind w:left="4950" w:hanging="228"/>
      </w:pPr>
      <w:rPr>
        <w:rFonts w:hint="default"/>
        <w:lang w:val="lt" w:eastAsia="lt" w:bidi="lt"/>
      </w:rPr>
    </w:lvl>
    <w:lvl w:ilvl="6" w:tplc="CA2EF38C">
      <w:numFmt w:val="bullet"/>
      <w:lvlText w:val="•"/>
      <w:lvlJc w:val="left"/>
      <w:pPr>
        <w:ind w:left="5876" w:hanging="228"/>
      </w:pPr>
      <w:rPr>
        <w:rFonts w:hint="default"/>
        <w:lang w:val="lt" w:eastAsia="lt" w:bidi="lt"/>
      </w:rPr>
    </w:lvl>
    <w:lvl w:ilvl="7" w:tplc="CBC02842">
      <w:numFmt w:val="bullet"/>
      <w:lvlText w:val="•"/>
      <w:lvlJc w:val="left"/>
      <w:pPr>
        <w:ind w:left="6802" w:hanging="228"/>
      </w:pPr>
      <w:rPr>
        <w:rFonts w:hint="default"/>
        <w:lang w:val="lt" w:eastAsia="lt" w:bidi="lt"/>
      </w:rPr>
    </w:lvl>
    <w:lvl w:ilvl="8" w:tplc="BD18D150">
      <w:numFmt w:val="bullet"/>
      <w:lvlText w:val="•"/>
      <w:lvlJc w:val="left"/>
      <w:pPr>
        <w:ind w:left="7728" w:hanging="228"/>
      </w:pPr>
      <w:rPr>
        <w:rFonts w:hint="default"/>
        <w:lang w:val="lt" w:eastAsia="lt" w:bidi="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C09F5"/>
    <w:rsid w:val="00030A5F"/>
    <w:rsid w:val="0004525B"/>
    <w:rsid w:val="00064607"/>
    <w:rsid w:val="000A464C"/>
    <w:rsid w:val="000E31D6"/>
    <w:rsid w:val="00191AC8"/>
    <w:rsid w:val="001C261B"/>
    <w:rsid w:val="00392EB0"/>
    <w:rsid w:val="00430A88"/>
    <w:rsid w:val="004554FD"/>
    <w:rsid w:val="00477914"/>
    <w:rsid w:val="004B048A"/>
    <w:rsid w:val="005231B2"/>
    <w:rsid w:val="005F29A7"/>
    <w:rsid w:val="0060477C"/>
    <w:rsid w:val="00610928"/>
    <w:rsid w:val="006848C0"/>
    <w:rsid w:val="006B28AF"/>
    <w:rsid w:val="006B782A"/>
    <w:rsid w:val="0082608B"/>
    <w:rsid w:val="00840F41"/>
    <w:rsid w:val="008412BB"/>
    <w:rsid w:val="0084471C"/>
    <w:rsid w:val="008832AC"/>
    <w:rsid w:val="008B44DD"/>
    <w:rsid w:val="008C09F5"/>
    <w:rsid w:val="009D7AC2"/>
    <w:rsid w:val="00A125DA"/>
    <w:rsid w:val="00B51C74"/>
    <w:rsid w:val="00B63A66"/>
    <w:rsid w:val="00B9707B"/>
    <w:rsid w:val="00BC3DA3"/>
    <w:rsid w:val="00C304FF"/>
    <w:rsid w:val="00CB3F67"/>
    <w:rsid w:val="00CE4CEF"/>
    <w:rsid w:val="00D3193D"/>
    <w:rsid w:val="00D323FA"/>
    <w:rsid w:val="00D46A44"/>
    <w:rsid w:val="00DB1A22"/>
    <w:rsid w:val="00DD249A"/>
    <w:rsid w:val="00EA532D"/>
    <w:rsid w:val="00FC14E1"/>
    <w:rsid w:val="00FC61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D7B8"/>
  <w15:docId w15:val="{B4C04411-F8CB-4A13-A575-CF3A73F3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eastAsia="lt"/>
    </w:rPr>
  </w:style>
  <w:style w:type="paragraph" w:styleId="Heading1">
    <w:name w:val="heading 1"/>
    <w:basedOn w:val="Normal"/>
    <w:uiPriority w:val="1"/>
    <w:qFormat/>
    <w:pPr>
      <w:ind w:lef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spacing w:before="126"/>
      <w:ind w:left="10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1A22"/>
    <w:rPr>
      <w:rFonts w:ascii="Tahoma" w:hAnsi="Tahoma" w:cs="Tahoma"/>
      <w:sz w:val="16"/>
      <w:szCs w:val="16"/>
    </w:rPr>
  </w:style>
  <w:style w:type="character" w:customStyle="1" w:styleId="BalloonTextChar">
    <w:name w:val="Balloon Text Char"/>
    <w:basedOn w:val="DefaultParagraphFont"/>
    <w:link w:val="BalloonText"/>
    <w:uiPriority w:val="99"/>
    <w:semiHidden/>
    <w:rsid w:val="00DB1A22"/>
    <w:rPr>
      <w:rFonts w:ascii="Tahoma" w:eastAsia="Times New Roman" w:hAnsi="Tahoma" w:cs="Tahoma"/>
      <w:sz w:val="16"/>
      <w:szCs w:val="16"/>
      <w:lang w:eastAsia="lt"/>
    </w:rPr>
  </w:style>
  <w:style w:type="character" w:styleId="Hyperlink">
    <w:name w:val="Hyperlink"/>
    <w:basedOn w:val="DefaultParagraphFont"/>
    <w:uiPriority w:val="99"/>
    <w:unhideWhenUsed/>
    <w:rsid w:val="000E3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inkedin.com/legal/privacy-policy" TargetMode="External"/><Relationship Id="rId18" Type="http://schemas.openxmlformats.org/officeDocument/2006/relationships/hyperlink" Target="%20http://www.betonomozaika.l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facebook.com/policy.php" TargetMode="External"/><Relationship Id="rId17" Type="http://schemas.openxmlformats.org/officeDocument/2006/relationships/hyperlink" Target="%20http://www.google.com/privacy_ads.html" TargetMode="External"/><Relationship Id="rId2" Type="http://schemas.openxmlformats.org/officeDocument/2006/relationships/styles" Target="styles.xml"/><Relationship Id="rId16" Type="http://schemas.openxmlformats.org/officeDocument/2006/relationships/hyperlink" Target="http://AllAboutCookie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https://www.proxyclick.com/privacy" TargetMode="External"/><Relationship Id="rId5" Type="http://schemas.openxmlformats.org/officeDocument/2006/relationships/footnotes" Target="footnotes.xml"/><Relationship Id="rId15" Type="http://schemas.openxmlformats.org/officeDocument/2006/relationships/hyperlink" Target="mailto:%20dap@concretus.lt" TargetMode="External"/><Relationship Id="rId10" Type="http://schemas.openxmlformats.org/officeDocument/2006/relationships/hyperlink" Target="%20http://www.betonomozaika.l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20http://www.betonomozaika.lt/" TargetMode="External"/><Relationship Id="rId14" Type="http://schemas.openxmlformats.org/officeDocument/2006/relationships/hyperlink" Target="mailto:%20dap@concretus.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2773</Words>
  <Characters>15807</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 Pikturnaite</dc:creator>
  <cp:lastModifiedBy>Reviewer</cp:lastModifiedBy>
  <cp:revision>12</cp:revision>
  <dcterms:created xsi:type="dcterms:W3CDTF">2020-02-03T09:29:00Z</dcterms:created>
  <dcterms:modified xsi:type="dcterms:W3CDTF">2020-02-03T10:00:00Z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Microsoft® Word 2016</vt:lpwstr>
  </property>
  <property fmtid="{D5CDD505-2E9C-101B-9397-08002B2CF9AE}" pid="4" name="LastSaved">
    <vt:filetime>2020-01-28T00:00:00Z</vt:filetime>
  </property>
</Properties>
</file>